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19E0" w14:textId="77777777" w:rsidR="00262CD4" w:rsidRPr="0069446E" w:rsidRDefault="00D8522A" w:rsidP="0002594B">
      <w:pPr>
        <w:pStyle w:val="berschrift1"/>
        <w:spacing w:before="0" w:after="120" w:line="300" w:lineRule="exact"/>
        <w:rPr>
          <w:sz w:val="36"/>
        </w:rPr>
      </w:pPr>
      <w:r>
        <w:rPr>
          <w:sz w:val="36"/>
        </w:rPr>
        <w:t>Unterschriftenregelung</w:t>
      </w:r>
      <w:r w:rsidR="00CD16C9">
        <w:rPr>
          <w:sz w:val="36"/>
        </w:rPr>
        <w:t xml:space="preserve"> im Verein</w:t>
      </w:r>
    </w:p>
    <w:p w14:paraId="5CC64A30" w14:textId="77777777" w:rsidR="00262CD4" w:rsidRPr="000D497E" w:rsidRDefault="000339FB" w:rsidP="0002594B">
      <w:pPr>
        <w:pStyle w:val="Autorin"/>
        <w:spacing w:before="0" w:after="120" w:line="300" w:lineRule="exact"/>
        <w:rPr>
          <w:sz w:val="22"/>
        </w:rPr>
      </w:pPr>
      <w:r>
        <w:rPr>
          <w:sz w:val="22"/>
        </w:rPr>
        <w:t xml:space="preserve">Autor: </w:t>
      </w:r>
      <w:r w:rsidR="00D8522A" w:rsidRPr="000D497E">
        <w:rPr>
          <w:sz w:val="22"/>
        </w:rPr>
        <w:t xml:space="preserve">Johannes </w:t>
      </w:r>
      <w:proofErr w:type="spellStart"/>
      <w:r w:rsidR="00D8522A" w:rsidRPr="000D497E">
        <w:rPr>
          <w:sz w:val="22"/>
        </w:rPr>
        <w:t>Fark</w:t>
      </w:r>
      <w:proofErr w:type="spellEnd"/>
      <w:r w:rsidR="00D8522A" w:rsidRPr="000D497E">
        <w:rPr>
          <w:sz w:val="22"/>
        </w:rPr>
        <w:t xml:space="preserve">, SERVUS </w:t>
      </w:r>
      <w:proofErr w:type="spellStart"/>
      <w:r w:rsidR="00D8522A" w:rsidRPr="000D497E">
        <w:rPr>
          <w:sz w:val="22"/>
        </w:rPr>
        <w:t>business</w:t>
      </w:r>
      <w:proofErr w:type="spellEnd"/>
      <w:r w:rsidR="00D8522A" w:rsidRPr="000D497E">
        <w:rPr>
          <w:sz w:val="22"/>
        </w:rPr>
        <w:t xml:space="preserve"> </w:t>
      </w:r>
      <w:proofErr w:type="spellStart"/>
      <w:r w:rsidR="00D8522A" w:rsidRPr="000D497E">
        <w:rPr>
          <w:sz w:val="22"/>
        </w:rPr>
        <w:t>development</w:t>
      </w:r>
      <w:proofErr w:type="spellEnd"/>
      <w:r w:rsidR="00D8522A" w:rsidRPr="000D497E">
        <w:rPr>
          <w:sz w:val="22"/>
        </w:rPr>
        <w:t xml:space="preserve"> GmbH</w:t>
      </w:r>
    </w:p>
    <w:p w14:paraId="3E190CE6" w14:textId="77777777" w:rsidR="00F16C66" w:rsidRPr="000D497E" w:rsidRDefault="00F16C66" w:rsidP="00D8522A">
      <w:pPr>
        <w:pStyle w:val="Autorin"/>
        <w:pBdr>
          <w:bottom w:val="single" w:sz="4" w:space="1" w:color="auto"/>
        </w:pBdr>
        <w:spacing w:before="0" w:after="120" w:line="300" w:lineRule="exact"/>
        <w:rPr>
          <w:sz w:val="22"/>
        </w:rPr>
      </w:pPr>
    </w:p>
    <w:p w14:paraId="621097E3" w14:textId="77777777" w:rsidR="00D8522A" w:rsidRPr="00780961" w:rsidRDefault="00D8522A" w:rsidP="00A624E8">
      <w:pPr>
        <w:pStyle w:val="Autorin"/>
        <w:spacing w:before="0" w:after="120" w:line="300" w:lineRule="exact"/>
        <w:rPr>
          <w:sz w:val="22"/>
        </w:rPr>
      </w:pPr>
    </w:p>
    <w:p w14:paraId="319FD27B" w14:textId="77777777" w:rsidR="00D8522A" w:rsidRDefault="00D8522A" w:rsidP="00F16C66">
      <w:pPr>
        <w:spacing w:before="0" w:after="120" w:line="300" w:lineRule="exact"/>
        <w:rPr>
          <w:sz w:val="22"/>
        </w:rPr>
      </w:pPr>
      <w:r w:rsidRPr="00D8522A">
        <w:rPr>
          <w:sz w:val="22"/>
        </w:rPr>
        <w:t xml:space="preserve">Mit der Unterschrift bestätigt </w:t>
      </w:r>
      <w:r>
        <w:rPr>
          <w:sz w:val="22"/>
        </w:rPr>
        <w:t>die unterschreibende Person</w:t>
      </w:r>
      <w:r w:rsidRPr="00D8522A">
        <w:rPr>
          <w:sz w:val="22"/>
        </w:rPr>
        <w:t xml:space="preserve">, dass sie den Inhalt des Dokuments kennt und mit allen daraus entstehenden Rechtsfolgen einverstanden ist. </w:t>
      </w:r>
    </w:p>
    <w:p w14:paraId="5B5A8B8E" w14:textId="77777777" w:rsidR="00D8522A" w:rsidRDefault="00D8522A" w:rsidP="00F16C66">
      <w:pPr>
        <w:spacing w:before="0" w:after="120" w:line="300" w:lineRule="exact"/>
        <w:rPr>
          <w:sz w:val="22"/>
        </w:rPr>
      </w:pPr>
      <w:r w:rsidRPr="00D8522A">
        <w:rPr>
          <w:sz w:val="22"/>
        </w:rPr>
        <w:t xml:space="preserve">Mit der Unterschrift wird das Dokument zur Urkunde, ein Schriftstück mit Beweiskraft. Es beweist unter anderem, wer die Verantwortung für Rechte und Pflichten, die aus der Urkunde hervorgehen übernimmt. </w:t>
      </w:r>
    </w:p>
    <w:p w14:paraId="3BA89C61" w14:textId="77777777" w:rsidR="00D8522A" w:rsidRPr="00D8522A" w:rsidRDefault="00D8522A" w:rsidP="00F16C66">
      <w:pPr>
        <w:spacing w:before="0" w:after="120" w:line="300" w:lineRule="exact"/>
        <w:rPr>
          <w:sz w:val="22"/>
        </w:rPr>
      </w:pPr>
      <w:r w:rsidRPr="00D8522A">
        <w:rPr>
          <w:sz w:val="22"/>
        </w:rPr>
        <w:t>Man kann jemanden zur Vertretung bevollmächtigen. Dann bewirkt die Unterschrift die Verpflichtung und Berechtigung der Person, die sich vertreten lässt. Das gilt auch für den Verein.</w:t>
      </w:r>
    </w:p>
    <w:p w14:paraId="4E840E41" w14:textId="77777777" w:rsidR="00D8522A" w:rsidRPr="00D8522A" w:rsidRDefault="00D8522A" w:rsidP="00F16C66">
      <w:pPr>
        <w:spacing w:before="0" w:after="120" w:line="300" w:lineRule="exact"/>
        <w:rPr>
          <w:sz w:val="22"/>
        </w:rPr>
      </w:pPr>
      <w:r w:rsidRPr="00D8522A">
        <w:rPr>
          <w:sz w:val="22"/>
        </w:rPr>
        <w:t xml:space="preserve">Entsteht für den Verein ein Schaden aus dem Geschäft, welcher auf einen rechtmässig unterzeichneten Vertrag zurückzuführen ist, haftet grundsätzlich der Verein mit seinem Vermögen. </w:t>
      </w:r>
      <w:r w:rsidR="00CD16C9">
        <w:rPr>
          <w:sz w:val="22"/>
        </w:rPr>
        <w:t>Handelte</w:t>
      </w:r>
      <w:r w:rsidRPr="00D8522A">
        <w:rPr>
          <w:sz w:val="22"/>
        </w:rPr>
        <w:t xml:space="preserve"> jedoch der Unterzeichnende fahrlässig oder </w:t>
      </w:r>
      <w:r w:rsidR="00CD16C9">
        <w:rPr>
          <w:sz w:val="22"/>
        </w:rPr>
        <w:t xml:space="preserve">führte er </w:t>
      </w:r>
      <w:r w:rsidR="00CD16C9" w:rsidRPr="00D8522A">
        <w:rPr>
          <w:sz w:val="22"/>
        </w:rPr>
        <w:t>den Schaden</w:t>
      </w:r>
      <w:r w:rsidR="00CD16C9">
        <w:rPr>
          <w:sz w:val="22"/>
        </w:rPr>
        <w:t xml:space="preserve"> </w:t>
      </w:r>
      <w:r w:rsidRPr="00D8522A">
        <w:rPr>
          <w:sz w:val="22"/>
        </w:rPr>
        <w:t xml:space="preserve">gar absichtlich </w:t>
      </w:r>
      <w:r w:rsidR="00CD16C9">
        <w:rPr>
          <w:sz w:val="22"/>
        </w:rPr>
        <w:t>herbei</w:t>
      </w:r>
      <w:r w:rsidRPr="00D8522A">
        <w:rPr>
          <w:sz w:val="22"/>
        </w:rPr>
        <w:t xml:space="preserve"> (Verschulden, Art. 41 OR), haftet der </w:t>
      </w:r>
      <w:r w:rsidR="00254B0B">
        <w:rPr>
          <w:sz w:val="22"/>
        </w:rPr>
        <w:t xml:space="preserve">oder die </w:t>
      </w:r>
      <w:r w:rsidRPr="00D8522A">
        <w:rPr>
          <w:sz w:val="22"/>
        </w:rPr>
        <w:t>Handelnde persönlich.</w:t>
      </w:r>
    </w:p>
    <w:p w14:paraId="618B9AC7" w14:textId="77777777" w:rsidR="009A05A1" w:rsidRPr="00D8522A" w:rsidRDefault="009A05A1" w:rsidP="00F16C66">
      <w:pPr>
        <w:spacing w:before="0" w:after="120" w:line="300" w:lineRule="exact"/>
        <w:rPr>
          <w:sz w:val="22"/>
        </w:rPr>
      </w:pPr>
    </w:p>
    <w:p w14:paraId="43BDB4C3" w14:textId="77777777" w:rsidR="00D8522A" w:rsidRPr="00D8522A" w:rsidRDefault="00D8522A" w:rsidP="00F16C66">
      <w:pPr>
        <w:pStyle w:val="Listenabsatz"/>
        <w:numPr>
          <w:ilvl w:val="0"/>
          <w:numId w:val="24"/>
        </w:numPr>
        <w:spacing w:before="0" w:after="120" w:line="300" w:lineRule="exact"/>
        <w:rPr>
          <w:b/>
          <w:sz w:val="28"/>
          <w:szCs w:val="28"/>
        </w:rPr>
      </w:pPr>
      <w:r w:rsidRPr="00D8522A">
        <w:rPr>
          <w:b/>
          <w:sz w:val="28"/>
          <w:szCs w:val="28"/>
        </w:rPr>
        <w:t xml:space="preserve">Verschiedene Formen der </w:t>
      </w:r>
      <w:r w:rsidR="00CD16C9">
        <w:rPr>
          <w:b/>
          <w:sz w:val="28"/>
          <w:szCs w:val="28"/>
        </w:rPr>
        <w:t>Unterschriftsberechtigung</w:t>
      </w:r>
    </w:p>
    <w:p w14:paraId="5FCC68F7" w14:textId="77777777" w:rsidR="00D8522A" w:rsidRDefault="00D8522A" w:rsidP="00F16C66">
      <w:pPr>
        <w:spacing w:before="0" w:after="120" w:line="300" w:lineRule="exact"/>
        <w:rPr>
          <w:sz w:val="22"/>
        </w:rPr>
      </w:pPr>
      <w:r w:rsidRPr="00D8522A">
        <w:rPr>
          <w:sz w:val="22"/>
        </w:rPr>
        <w:t xml:space="preserve">Von </w:t>
      </w:r>
      <w:r w:rsidRPr="00D8522A">
        <w:rPr>
          <w:b/>
          <w:sz w:val="22"/>
        </w:rPr>
        <w:t>Vollunterschrift oder Einzelunterschrift</w:t>
      </w:r>
      <w:r w:rsidRPr="00D8522A">
        <w:rPr>
          <w:sz w:val="22"/>
        </w:rPr>
        <w:t xml:space="preserve"> spricht man, wenn </w:t>
      </w:r>
      <w:r>
        <w:rPr>
          <w:sz w:val="22"/>
        </w:rPr>
        <w:t>jemand</w:t>
      </w:r>
      <w:r w:rsidRPr="00D8522A">
        <w:rPr>
          <w:sz w:val="22"/>
        </w:rPr>
        <w:t xml:space="preserve"> alle Geschäfte im Rahmen des </w:t>
      </w:r>
      <w:r>
        <w:rPr>
          <w:sz w:val="22"/>
        </w:rPr>
        <w:t>Vereins</w:t>
      </w:r>
      <w:r w:rsidRPr="00D8522A">
        <w:rPr>
          <w:sz w:val="22"/>
        </w:rPr>
        <w:t xml:space="preserve"> alleine und ohne Rücksprache rechtswirksam tätigen darf. </w:t>
      </w:r>
      <w:r>
        <w:rPr>
          <w:sz w:val="22"/>
        </w:rPr>
        <w:t>Ist</w:t>
      </w:r>
      <w:r w:rsidRPr="00D8522A">
        <w:rPr>
          <w:sz w:val="22"/>
        </w:rPr>
        <w:t xml:space="preserve"> nichts anderes </w:t>
      </w:r>
      <w:r>
        <w:rPr>
          <w:sz w:val="22"/>
        </w:rPr>
        <w:t>in den Vereinsstatuten geregelt, so</w:t>
      </w:r>
      <w:r w:rsidRPr="00D8522A">
        <w:rPr>
          <w:sz w:val="22"/>
        </w:rPr>
        <w:t xml:space="preserve"> hat ein Vereinsvorstand Einzelunterschrift. Das heisst, dass </w:t>
      </w:r>
      <w:r w:rsidR="00CD16C9">
        <w:rPr>
          <w:sz w:val="22"/>
        </w:rPr>
        <w:t>jedes</w:t>
      </w:r>
      <w:r w:rsidRPr="00D8522A">
        <w:rPr>
          <w:sz w:val="22"/>
        </w:rPr>
        <w:t xml:space="preserve"> Vorstandsmitglied </w:t>
      </w:r>
      <w:r w:rsidR="00CD16C9">
        <w:rPr>
          <w:sz w:val="22"/>
        </w:rPr>
        <w:t>alleine zeichnungsberechtigt ist</w:t>
      </w:r>
      <w:r w:rsidRPr="00D8522A">
        <w:rPr>
          <w:sz w:val="22"/>
        </w:rPr>
        <w:t xml:space="preserve">; </w:t>
      </w:r>
      <w:r w:rsidR="00CD16C9" w:rsidRPr="00D8522A">
        <w:rPr>
          <w:sz w:val="22"/>
        </w:rPr>
        <w:t xml:space="preserve">mit seiner Unterschrift </w:t>
      </w:r>
      <w:r w:rsidRPr="00D8522A">
        <w:rPr>
          <w:sz w:val="22"/>
        </w:rPr>
        <w:t>also den Verein rechtswirksam berechtigen und verpflichten kann.</w:t>
      </w:r>
    </w:p>
    <w:p w14:paraId="3FE3BA8D" w14:textId="77777777" w:rsidR="00CD16C9" w:rsidRDefault="00D8522A" w:rsidP="00F16C66">
      <w:pPr>
        <w:spacing w:before="0" w:after="120" w:line="300" w:lineRule="exact"/>
        <w:rPr>
          <w:sz w:val="22"/>
        </w:rPr>
      </w:pPr>
      <w:r w:rsidRPr="00D8522A">
        <w:rPr>
          <w:b/>
          <w:sz w:val="22"/>
        </w:rPr>
        <w:t xml:space="preserve">Kollektivunterschrift </w:t>
      </w:r>
      <w:r w:rsidRPr="00D8522A">
        <w:rPr>
          <w:sz w:val="22"/>
        </w:rPr>
        <w:t>(</w:t>
      </w:r>
      <w:r w:rsidR="00CD16C9">
        <w:rPr>
          <w:sz w:val="22"/>
        </w:rPr>
        <w:t xml:space="preserve">meist </w:t>
      </w:r>
      <w:r w:rsidRPr="00D8522A">
        <w:rPr>
          <w:sz w:val="22"/>
        </w:rPr>
        <w:t xml:space="preserve">zu zweien) </w:t>
      </w:r>
      <w:r w:rsidR="00CD16C9">
        <w:rPr>
          <w:sz w:val="22"/>
        </w:rPr>
        <w:t>bedeutet</w:t>
      </w:r>
      <w:r w:rsidRPr="00D8522A">
        <w:rPr>
          <w:sz w:val="22"/>
        </w:rPr>
        <w:t xml:space="preserve">, dass </w:t>
      </w:r>
      <w:r w:rsidR="00CD16C9">
        <w:rPr>
          <w:sz w:val="22"/>
        </w:rPr>
        <w:t>ein Vertrag nur gültig ist, wenn</w:t>
      </w:r>
      <w:r w:rsidRPr="00D8522A">
        <w:rPr>
          <w:sz w:val="22"/>
        </w:rPr>
        <w:t xml:space="preserve"> </w:t>
      </w:r>
      <w:r w:rsidR="00CD16C9">
        <w:rPr>
          <w:sz w:val="22"/>
        </w:rPr>
        <w:t xml:space="preserve">er von </w:t>
      </w:r>
      <w:r w:rsidRPr="00D8522A">
        <w:rPr>
          <w:sz w:val="22"/>
        </w:rPr>
        <w:t xml:space="preserve">zwei </w:t>
      </w:r>
      <w:r w:rsidR="00CD16C9">
        <w:rPr>
          <w:sz w:val="22"/>
        </w:rPr>
        <w:t>Vorstandsmitgliedern</w:t>
      </w:r>
      <w:r w:rsidRPr="00D8522A">
        <w:rPr>
          <w:sz w:val="22"/>
        </w:rPr>
        <w:t xml:space="preserve"> unterschri</w:t>
      </w:r>
      <w:r w:rsidR="00CD16C9">
        <w:rPr>
          <w:sz w:val="22"/>
        </w:rPr>
        <w:t>e</w:t>
      </w:r>
      <w:r w:rsidRPr="00D8522A">
        <w:rPr>
          <w:sz w:val="22"/>
        </w:rPr>
        <w:t>ben</w:t>
      </w:r>
      <w:r w:rsidR="00CD16C9">
        <w:rPr>
          <w:sz w:val="22"/>
        </w:rPr>
        <w:t xml:space="preserve"> ist</w:t>
      </w:r>
      <w:r w:rsidRPr="00D8522A">
        <w:rPr>
          <w:sz w:val="22"/>
        </w:rPr>
        <w:t xml:space="preserve">. </w:t>
      </w:r>
      <w:r w:rsidR="00DC5453">
        <w:rPr>
          <w:sz w:val="22"/>
        </w:rPr>
        <w:t>Kollektivunterschriften vermindern das Haftungsrisiko des Vereins und der Vorstandsmitglieder</w:t>
      </w:r>
      <w:r w:rsidR="002342C9">
        <w:rPr>
          <w:sz w:val="22"/>
        </w:rPr>
        <w:t>.</w:t>
      </w:r>
    </w:p>
    <w:p w14:paraId="1E787F81" w14:textId="77777777" w:rsidR="00D8522A" w:rsidRDefault="00D8522A" w:rsidP="00F16C66">
      <w:pPr>
        <w:spacing w:before="0" w:after="120" w:line="300" w:lineRule="exact"/>
        <w:rPr>
          <w:sz w:val="22"/>
        </w:rPr>
      </w:pPr>
      <w:r w:rsidRPr="00D8522A">
        <w:rPr>
          <w:b/>
          <w:sz w:val="22"/>
        </w:rPr>
        <w:t xml:space="preserve">Die </w:t>
      </w:r>
      <w:r w:rsidR="0083569B">
        <w:rPr>
          <w:b/>
          <w:sz w:val="22"/>
        </w:rPr>
        <w:t>Unterschriftsberechtigung</w:t>
      </w:r>
      <w:r w:rsidRPr="00D8522A">
        <w:rPr>
          <w:b/>
          <w:sz w:val="22"/>
        </w:rPr>
        <w:t xml:space="preserve"> kann </w:t>
      </w:r>
      <w:r w:rsidR="0083569B">
        <w:rPr>
          <w:b/>
          <w:sz w:val="22"/>
        </w:rPr>
        <w:t xml:space="preserve">auch </w:t>
      </w:r>
      <w:r w:rsidRPr="00D8522A">
        <w:rPr>
          <w:b/>
          <w:sz w:val="22"/>
        </w:rPr>
        <w:t>eingeschränkt werden</w:t>
      </w:r>
      <w:r w:rsidR="0083569B" w:rsidRPr="0083569B">
        <w:rPr>
          <w:sz w:val="22"/>
        </w:rPr>
        <w:t>, z</w:t>
      </w:r>
      <w:r w:rsidRPr="00D8522A">
        <w:rPr>
          <w:sz w:val="22"/>
        </w:rPr>
        <w:t xml:space="preserve">um Beispiel auf </w:t>
      </w:r>
      <w:r w:rsidR="0083569B">
        <w:rPr>
          <w:sz w:val="22"/>
        </w:rPr>
        <w:t>spezielle</w:t>
      </w:r>
      <w:r w:rsidRPr="00D8522A">
        <w:rPr>
          <w:sz w:val="22"/>
        </w:rPr>
        <w:t xml:space="preserve"> Geschäftsfelder, Ressorts oder bis zu gewissen Grenzbeträgen.</w:t>
      </w:r>
    </w:p>
    <w:p w14:paraId="0FC027E5" w14:textId="77777777" w:rsidR="00CD16C9" w:rsidRPr="00D8522A" w:rsidRDefault="00CD16C9" w:rsidP="00F16C66">
      <w:pPr>
        <w:spacing w:before="0" w:after="120" w:line="300" w:lineRule="exact"/>
        <w:rPr>
          <w:sz w:val="22"/>
        </w:rPr>
      </w:pPr>
      <w:r w:rsidRPr="00D8522A">
        <w:rPr>
          <w:sz w:val="22"/>
        </w:rPr>
        <w:t xml:space="preserve">Vertritt jemand den Verein, der dazu gar nicht ermächtigt ist, wird der Verein nur verpflichtet, wenn die Vertretung nachträglich </w:t>
      </w:r>
      <w:r w:rsidR="0083569B">
        <w:rPr>
          <w:sz w:val="22"/>
        </w:rPr>
        <w:t xml:space="preserve">vom zeichnungsberechtigten Vorstand </w:t>
      </w:r>
      <w:r w:rsidRPr="00D8522A">
        <w:rPr>
          <w:sz w:val="22"/>
        </w:rPr>
        <w:t>gebilligt wird. Sonst haftet der Vertretende selbst für den Schaden, der möglicherweise entsteht.</w:t>
      </w:r>
    </w:p>
    <w:p w14:paraId="59C7403A" w14:textId="77777777" w:rsidR="00CD16C9" w:rsidRDefault="00CD16C9" w:rsidP="00F16C66">
      <w:pPr>
        <w:spacing w:before="0" w:after="120" w:line="300" w:lineRule="exact"/>
        <w:rPr>
          <w:sz w:val="22"/>
        </w:rPr>
      </w:pPr>
    </w:p>
    <w:p w14:paraId="4BF7C836" w14:textId="77777777" w:rsidR="0083569B" w:rsidRDefault="0083569B" w:rsidP="00F16C66">
      <w:pPr>
        <w:spacing w:before="0" w:after="0" w:line="300" w:lineRule="exact"/>
        <w:jc w:val="left"/>
        <w:rPr>
          <w:b/>
          <w:sz w:val="28"/>
          <w:szCs w:val="28"/>
        </w:rPr>
      </w:pPr>
      <w:r>
        <w:rPr>
          <w:b/>
          <w:sz w:val="28"/>
          <w:szCs w:val="28"/>
        </w:rPr>
        <w:br w:type="page"/>
      </w:r>
    </w:p>
    <w:p w14:paraId="7BC8A2F8" w14:textId="77777777" w:rsidR="00D8522A" w:rsidRPr="00D8522A" w:rsidRDefault="00D8522A" w:rsidP="00F16C66">
      <w:pPr>
        <w:pStyle w:val="Listenabsatz"/>
        <w:numPr>
          <w:ilvl w:val="0"/>
          <w:numId w:val="24"/>
        </w:numPr>
        <w:spacing w:before="0" w:after="120" w:line="300" w:lineRule="exact"/>
        <w:rPr>
          <w:b/>
          <w:sz w:val="28"/>
          <w:szCs w:val="28"/>
        </w:rPr>
      </w:pPr>
      <w:r w:rsidRPr="00D8522A">
        <w:rPr>
          <w:b/>
          <w:sz w:val="28"/>
          <w:szCs w:val="28"/>
        </w:rPr>
        <w:lastRenderedPageBreak/>
        <w:t>Innen- und Aussenwirkung</w:t>
      </w:r>
    </w:p>
    <w:p w14:paraId="5B20FEC0" w14:textId="77777777" w:rsidR="009A05A1" w:rsidRDefault="00D8522A" w:rsidP="00F16C66">
      <w:pPr>
        <w:spacing w:before="0" w:after="120" w:line="300" w:lineRule="exact"/>
        <w:rPr>
          <w:sz w:val="22"/>
        </w:rPr>
      </w:pPr>
      <w:r w:rsidRPr="00D8522A">
        <w:rPr>
          <w:sz w:val="22"/>
        </w:rPr>
        <w:t xml:space="preserve">Grundsätzlich </w:t>
      </w:r>
      <w:r w:rsidR="0083569B">
        <w:rPr>
          <w:sz w:val="22"/>
        </w:rPr>
        <w:t>dürfen sich Aussenstehende</w:t>
      </w:r>
      <w:r w:rsidRPr="00D8522A">
        <w:rPr>
          <w:sz w:val="22"/>
        </w:rPr>
        <w:t xml:space="preserve"> darauf verlassen, dass die unterschreibende Person tatsächlich </w:t>
      </w:r>
      <w:r w:rsidR="0083569B">
        <w:rPr>
          <w:sz w:val="22"/>
        </w:rPr>
        <w:t>zeichnungsberechtigt ist</w:t>
      </w:r>
      <w:r w:rsidRPr="00D8522A">
        <w:rPr>
          <w:sz w:val="22"/>
        </w:rPr>
        <w:t xml:space="preserve">. </w:t>
      </w:r>
      <w:r w:rsidR="00254B0B">
        <w:rPr>
          <w:sz w:val="22"/>
        </w:rPr>
        <w:t xml:space="preserve">Aussenstehenden </w:t>
      </w:r>
      <w:r w:rsidR="009A05A1">
        <w:rPr>
          <w:sz w:val="22"/>
        </w:rPr>
        <w:t xml:space="preserve">kann </w:t>
      </w:r>
      <w:r w:rsidR="00254B0B">
        <w:rPr>
          <w:sz w:val="22"/>
        </w:rPr>
        <w:t xml:space="preserve">nicht zugemutet werden, sie die Zeichnungsberechtigung </w:t>
      </w:r>
      <w:r w:rsidR="009A05A1">
        <w:rPr>
          <w:sz w:val="22"/>
        </w:rPr>
        <w:t xml:space="preserve">zu </w:t>
      </w:r>
      <w:r w:rsidR="00254B0B">
        <w:rPr>
          <w:sz w:val="22"/>
        </w:rPr>
        <w:t xml:space="preserve">überprüfen. </w:t>
      </w:r>
      <w:r w:rsidRPr="00D8522A">
        <w:rPr>
          <w:sz w:val="22"/>
        </w:rPr>
        <w:t>Das heisst, die Aussenwirkung einer Unterschrift ist grundsätzlich immer gegeben</w:t>
      </w:r>
      <w:r w:rsidR="0083569B">
        <w:rPr>
          <w:sz w:val="22"/>
        </w:rPr>
        <w:t xml:space="preserve">. </w:t>
      </w:r>
      <w:r w:rsidR="00834B7D">
        <w:rPr>
          <w:sz w:val="22"/>
        </w:rPr>
        <w:t xml:space="preserve">Ist ein Verein im Handelsregister eingetragen, sind die zeichnungsberechtigten Personen </w:t>
      </w:r>
      <w:r w:rsidR="009A05A1">
        <w:rPr>
          <w:sz w:val="22"/>
        </w:rPr>
        <w:t xml:space="preserve">dort </w:t>
      </w:r>
      <w:r w:rsidR="00834B7D">
        <w:rPr>
          <w:sz w:val="22"/>
        </w:rPr>
        <w:t>namentlich aufgeführt.</w:t>
      </w:r>
    </w:p>
    <w:p w14:paraId="1BD9F2EE" w14:textId="77777777" w:rsidR="0083569B" w:rsidRDefault="009A05A1" w:rsidP="00F16C66">
      <w:pPr>
        <w:spacing w:before="0" w:after="120" w:line="300" w:lineRule="exact"/>
        <w:rPr>
          <w:sz w:val="22"/>
        </w:rPr>
      </w:pPr>
      <w:r>
        <w:rPr>
          <w:sz w:val="22"/>
        </w:rPr>
        <w:t>Unterschreibt jemand ohne Zeichnungsberechtigung, kann diese Person für ihr Fehl</w:t>
      </w:r>
      <w:r w:rsidR="007712A9">
        <w:rPr>
          <w:sz w:val="22"/>
        </w:rPr>
        <w:t>-</w:t>
      </w:r>
      <w:r>
        <w:rPr>
          <w:sz w:val="22"/>
        </w:rPr>
        <w:t>verhalten in</w:t>
      </w:r>
      <w:r w:rsidR="0083569B">
        <w:rPr>
          <w:sz w:val="22"/>
        </w:rPr>
        <w:t xml:space="preserve">nerhalb </w:t>
      </w:r>
      <w:r>
        <w:rPr>
          <w:sz w:val="22"/>
        </w:rPr>
        <w:t xml:space="preserve">des </w:t>
      </w:r>
      <w:r w:rsidR="0083569B">
        <w:rPr>
          <w:sz w:val="22"/>
        </w:rPr>
        <w:t xml:space="preserve">Vereins </w:t>
      </w:r>
      <w:r w:rsidR="00D8522A" w:rsidRPr="00D8522A">
        <w:rPr>
          <w:sz w:val="22"/>
        </w:rPr>
        <w:t xml:space="preserve">zur Rechenschaft gezogen werden. </w:t>
      </w:r>
      <w:r>
        <w:rPr>
          <w:sz w:val="22"/>
        </w:rPr>
        <w:t>Sie</w:t>
      </w:r>
      <w:r w:rsidR="00D8522A" w:rsidRPr="00D8522A">
        <w:rPr>
          <w:sz w:val="22"/>
        </w:rPr>
        <w:t xml:space="preserve"> haftet für fahrlässig entstandenen Schaden.</w:t>
      </w:r>
    </w:p>
    <w:p w14:paraId="7E08EBF8" w14:textId="658260D9" w:rsidR="00D8522A" w:rsidRDefault="00D8522A" w:rsidP="00F16C66">
      <w:pPr>
        <w:spacing w:before="0" w:after="120" w:line="300" w:lineRule="exact"/>
        <w:rPr>
          <w:sz w:val="22"/>
        </w:rPr>
      </w:pPr>
      <w:r w:rsidRPr="00D8522A">
        <w:rPr>
          <w:sz w:val="22"/>
        </w:rPr>
        <w:t xml:space="preserve">Für das Innenverhältnis, also für das Verhältnis zwischen dem Verein und </w:t>
      </w:r>
      <w:r w:rsidR="0083569B">
        <w:rPr>
          <w:sz w:val="22"/>
        </w:rPr>
        <w:t>den Unter</w:t>
      </w:r>
      <w:r w:rsidR="009A05A1">
        <w:rPr>
          <w:sz w:val="22"/>
        </w:rPr>
        <w:t>-</w:t>
      </w:r>
      <w:proofErr w:type="spellStart"/>
      <w:r w:rsidR="0083569B">
        <w:rPr>
          <w:sz w:val="22"/>
        </w:rPr>
        <w:t>schriftsberechtigten</w:t>
      </w:r>
      <w:proofErr w:type="spellEnd"/>
      <w:r w:rsidRPr="00D8522A">
        <w:rPr>
          <w:sz w:val="22"/>
        </w:rPr>
        <w:t xml:space="preserve">, gelten alle mündlich oder schriftlich formulierten Beschränkungen der Vertretung. </w:t>
      </w:r>
    </w:p>
    <w:p w14:paraId="375173A5" w14:textId="77777777" w:rsidR="009A05A1" w:rsidRPr="00D8522A" w:rsidRDefault="009A05A1" w:rsidP="00F16C66">
      <w:pPr>
        <w:spacing w:before="0" w:after="120" w:line="300" w:lineRule="exact"/>
        <w:rPr>
          <w:sz w:val="22"/>
        </w:rPr>
      </w:pPr>
    </w:p>
    <w:p w14:paraId="4ACE3FCE" w14:textId="77777777" w:rsidR="00D8522A" w:rsidRPr="00D8522A" w:rsidRDefault="00D8522A" w:rsidP="00F16C66">
      <w:pPr>
        <w:pStyle w:val="Listenabsatz"/>
        <w:numPr>
          <w:ilvl w:val="0"/>
          <w:numId w:val="24"/>
        </w:numPr>
        <w:spacing w:before="0" w:after="120" w:line="300" w:lineRule="exact"/>
        <w:rPr>
          <w:b/>
          <w:sz w:val="28"/>
          <w:szCs w:val="28"/>
        </w:rPr>
      </w:pPr>
      <w:r w:rsidRPr="00D8522A">
        <w:rPr>
          <w:b/>
          <w:sz w:val="28"/>
          <w:szCs w:val="28"/>
        </w:rPr>
        <w:t>Praktische Fragestellungen</w:t>
      </w:r>
    </w:p>
    <w:p w14:paraId="6572AAE2" w14:textId="77777777" w:rsidR="00D8522A" w:rsidRPr="0083569B" w:rsidRDefault="00D8522A" w:rsidP="00F16C66">
      <w:pPr>
        <w:pStyle w:val="StandardWeb"/>
        <w:spacing w:before="0" w:beforeAutospacing="0" w:after="120" w:afterAutospacing="0" w:line="300" w:lineRule="exact"/>
        <w:rPr>
          <w:rFonts w:ascii="Arial" w:hAnsi="Arial" w:cs="Arial"/>
          <w:sz w:val="22"/>
          <w:szCs w:val="22"/>
        </w:rPr>
      </w:pPr>
      <w:r w:rsidRPr="00D8522A">
        <w:rPr>
          <w:rFonts w:ascii="Arial" w:hAnsi="Arial" w:cs="Arial"/>
          <w:b/>
          <w:sz w:val="22"/>
          <w:szCs w:val="22"/>
        </w:rPr>
        <w:t xml:space="preserve">Konto-Eröffnung bei der Post oder einer Bank: </w:t>
      </w:r>
      <w:r w:rsidRPr="00D8522A">
        <w:rPr>
          <w:rFonts w:ascii="Arial" w:hAnsi="Arial" w:cs="Arial"/>
          <w:sz w:val="22"/>
          <w:szCs w:val="22"/>
        </w:rPr>
        <w:t>Geht aus den Statuten oder einem Vorstandsbeschluss hervor, dass alle Vorstandsmitglieder oder Einzelpersonen (Bsp. Präsidentin/Kassierin) einzeln zeichnungsberechtigt sind, muss eine zeichnungsberechtigte Person (in der Regel Präsident</w:t>
      </w:r>
      <w:r w:rsidR="0083569B">
        <w:rPr>
          <w:rFonts w:ascii="Arial" w:hAnsi="Arial" w:cs="Arial"/>
          <w:sz w:val="22"/>
          <w:szCs w:val="22"/>
        </w:rPr>
        <w:t>/</w:t>
      </w:r>
      <w:r w:rsidRPr="00D8522A">
        <w:rPr>
          <w:rFonts w:ascii="Arial" w:hAnsi="Arial" w:cs="Arial"/>
          <w:sz w:val="22"/>
          <w:szCs w:val="22"/>
        </w:rPr>
        <w:t xml:space="preserve">in) persönlich das Bank- oder Postkonto eröffnen. Sie muss </w:t>
      </w:r>
      <w:r w:rsidR="0083569B">
        <w:rPr>
          <w:rFonts w:ascii="Arial" w:hAnsi="Arial" w:cs="Arial"/>
          <w:sz w:val="22"/>
          <w:szCs w:val="22"/>
        </w:rPr>
        <w:t>dafür</w:t>
      </w:r>
      <w:r w:rsidRPr="00D8522A">
        <w:rPr>
          <w:rFonts w:ascii="Arial" w:hAnsi="Arial" w:cs="Arial"/>
          <w:sz w:val="22"/>
          <w:szCs w:val="22"/>
        </w:rPr>
        <w:t xml:space="preserve"> </w:t>
      </w:r>
      <w:r w:rsidR="0083569B">
        <w:rPr>
          <w:rFonts w:ascii="Arial" w:hAnsi="Arial" w:cs="Arial"/>
          <w:sz w:val="22"/>
          <w:szCs w:val="22"/>
        </w:rPr>
        <w:t>einen Personenau</w:t>
      </w:r>
      <w:r w:rsidRPr="00D8522A">
        <w:rPr>
          <w:rFonts w:ascii="Arial" w:hAnsi="Arial" w:cs="Arial"/>
          <w:sz w:val="22"/>
          <w:szCs w:val="22"/>
        </w:rPr>
        <w:t>sweis im Original vorlegen</w:t>
      </w:r>
      <w:r w:rsidR="0083569B">
        <w:rPr>
          <w:rFonts w:ascii="Arial" w:hAnsi="Arial" w:cs="Arial"/>
          <w:sz w:val="22"/>
          <w:szCs w:val="22"/>
        </w:rPr>
        <w:t xml:space="preserve"> (Identitätskarte, Führerschein)</w:t>
      </w:r>
      <w:r w:rsidRPr="00D8522A">
        <w:rPr>
          <w:rFonts w:ascii="Arial" w:hAnsi="Arial" w:cs="Arial"/>
          <w:sz w:val="22"/>
          <w:szCs w:val="22"/>
        </w:rPr>
        <w:t xml:space="preserve">. </w:t>
      </w:r>
      <w:r w:rsidR="0083569B">
        <w:rPr>
          <w:rFonts w:ascii="Arial" w:hAnsi="Arial" w:cs="Arial"/>
          <w:sz w:val="22"/>
          <w:szCs w:val="22"/>
        </w:rPr>
        <w:t>Gilt im Verein Kollektivunterschrift</w:t>
      </w:r>
      <w:r w:rsidRPr="00D8522A">
        <w:rPr>
          <w:rFonts w:ascii="Arial" w:hAnsi="Arial" w:cs="Arial"/>
          <w:sz w:val="22"/>
          <w:szCs w:val="22"/>
        </w:rPr>
        <w:t xml:space="preserve">, müssen </w:t>
      </w:r>
      <w:r w:rsidR="00254B0B">
        <w:rPr>
          <w:rFonts w:ascii="Arial" w:hAnsi="Arial" w:cs="Arial"/>
          <w:sz w:val="22"/>
          <w:szCs w:val="22"/>
        </w:rPr>
        <w:t xml:space="preserve">je nach Bank einzelne oder </w:t>
      </w:r>
      <w:r w:rsidRPr="00D8522A">
        <w:rPr>
          <w:rFonts w:ascii="Arial" w:hAnsi="Arial" w:cs="Arial"/>
          <w:sz w:val="22"/>
          <w:szCs w:val="22"/>
        </w:rPr>
        <w:t xml:space="preserve">alle Zeichnungsberechtigten zur Kontoeröffnung persönlich mit ihren Ausweispapieren erscheinen. </w:t>
      </w:r>
      <w:r w:rsidR="00254B0B">
        <w:rPr>
          <w:rFonts w:ascii="Arial" w:hAnsi="Arial" w:cs="Arial"/>
          <w:sz w:val="22"/>
          <w:szCs w:val="22"/>
        </w:rPr>
        <w:t>Gleichzeitig sind die Statuten beizubringen und allenfalls Protokollbeschlüsse, in denen die Zeichnungs</w:t>
      </w:r>
      <w:r w:rsidR="009A05A1">
        <w:rPr>
          <w:rFonts w:ascii="Arial" w:hAnsi="Arial" w:cs="Arial"/>
          <w:sz w:val="22"/>
          <w:szCs w:val="22"/>
        </w:rPr>
        <w:t>-</w:t>
      </w:r>
      <w:r w:rsidR="00254B0B">
        <w:rPr>
          <w:rFonts w:ascii="Arial" w:hAnsi="Arial" w:cs="Arial"/>
          <w:sz w:val="22"/>
          <w:szCs w:val="22"/>
        </w:rPr>
        <w:t xml:space="preserve">berechtigungen geregelt sind. </w:t>
      </w:r>
      <w:r w:rsidRPr="0083569B">
        <w:rPr>
          <w:rFonts w:ascii="Arial" w:hAnsi="Arial" w:cs="Arial"/>
          <w:sz w:val="22"/>
          <w:szCs w:val="22"/>
        </w:rPr>
        <w:t xml:space="preserve">Es empfiehlt sich, vorher telefonisch nachzufragen, welche Unterlagen für </w:t>
      </w:r>
      <w:r w:rsidR="0083569B">
        <w:rPr>
          <w:rFonts w:ascii="Arial" w:hAnsi="Arial" w:cs="Arial"/>
          <w:sz w:val="22"/>
          <w:szCs w:val="22"/>
        </w:rPr>
        <w:t xml:space="preserve">die Eröffnung </w:t>
      </w:r>
      <w:r w:rsidRPr="0083569B">
        <w:rPr>
          <w:rFonts w:ascii="Arial" w:hAnsi="Arial" w:cs="Arial"/>
          <w:sz w:val="22"/>
          <w:szCs w:val="22"/>
        </w:rPr>
        <w:t>ein</w:t>
      </w:r>
      <w:r w:rsidR="0083569B">
        <w:rPr>
          <w:rFonts w:ascii="Arial" w:hAnsi="Arial" w:cs="Arial"/>
          <w:sz w:val="22"/>
          <w:szCs w:val="22"/>
        </w:rPr>
        <w:t>es</w:t>
      </w:r>
      <w:r w:rsidRPr="0083569B">
        <w:rPr>
          <w:rFonts w:ascii="Arial" w:hAnsi="Arial" w:cs="Arial"/>
          <w:sz w:val="22"/>
          <w:szCs w:val="22"/>
        </w:rPr>
        <w:t xml:space="preserve"> Vereinskonto</w:t>
      </w:r>
      <w:r w:rsidR="0083569B">
        <w:rPr>
          <w:rFonts w:ascii="Arial" w:hAnsi="Arial" w:cs="Arial"/>
          <w:sz w:val="22"/>
          <w:szCs w:val="22"/>
        </w:rPr>
        <w:t>s</w:t>
      </w:r>
      <w:r w:rsidRPr="0083569B">
        <w:rPr>
          <w:rFonts w:ascii="Arial" w:hAnsi="Arial" w:cs="Arial"/>
          <w:sz w:val="22"/>
          <w:szCs w:val="22"/>
        </w:rPr>
        <w:t xml:space="preserve"> nötig sind, und einen Termin </w:t>
      </w:r>
      <w:r w:rsidR="0083569B">
        <w:rPr>
          <w:rFonts w:ascii="Arial" w:hAnsi="Arial" w:cs="Arial"/>
          <w:sz w:val="22"/>
          <w:szCs w:val="22"/>
        </w:rPr>
        <w:t>dafür</w:t>
      </w:r>
      <w:r w:rsidRPr="0083569B">
        <w:rPr>
          <w:rFonts w:ascii="Arial" w:hAnsi="Arial" w:cs="Arial"/>
          <w:sz w:val="22"/>
          <w:szCs w:val="22"/>
        </w:rPr>
        <w:t xml:space="preserve"> zu vereinbaren. </w:t>
      </w:r>
    </w:p>
    <w:p w14:paraId="12A87883" w14:textId="55CA64E2" w:rsidR="000D497E" w:rsidRPr="003B054A" w:rsidRDefault="00D8522A" w:rsidP="003B054A">
      <w:pPr>
        <w:pStyle w:val="Listenabsatz"/>
        <w:spacing w:before="0" w:after="120" w:line="300" w:lineRule="exact"/>
        <w:ind w:left="0"/>
        <w:contextualSpacing w:val="0"/>
        <w:rPr>
          <w:rFonts w:cs="Arial"/>
          <w:sz w:val="22"/>
        </w:rPr>
      </w:pPr>
      <w:r w:rsidRPr="00D8522A">
        <w:rPr>
          <w:rFonts w:cs="Arial"/>
          <w:b/>
          <w:sz w:val="22"/>
        </w:rPr>
        <w:t>Buchhaltung und Unterschriftenregelung:</w:t>
      </w:r>
      <w:r w:rsidRPr="00D8522A">
        <w:rPr>
          <w:rFonts w:cs="Arial"/>
          <w:sz w:val="22"/>
        </w:rPr>
        <w:t xml:space="preserve"> Jede </w:t>
      </w:r>
      <w:r w:rsidR="0083569B">
        <w:rPr>
          <w:rFonts w:cs="Arial"/>
          <w:sz w:val="22"/>
        </w:rPr>
        <w:t xml:space="preserve">finanzielle </w:t>
      </w:r>
      <w:r w:rsidRPr="00D8522A">
        <w:rPr>
          <w:rFonts w:cs="Arial"/>
          <w:sz w:val="22"/>
        </w:rPr>
        <w:t xml:space="preserve">Transaktion </w:t>
      </w:r>
      <w:r w:rsidR="0083569B">
        <w:rPr>
          <w:rFonts w:cs="Arial"/>
          <w:sz w:val="22"/>
        </w:rPr>
        <w:t>findet</w:t>
      </w:r>
      <w:r w:rsidRPr="00D8522A">
        <w:rPr>
          <w:rFonts w:cs="Arial"/>
          <w:sz w:val="22"/>
        </w:rPr>
        <w:t xml:space="preserve"> ihren Niederschlag in der Buchhaltung, was einen </w:t>
      </w:r>
      <w:r w:rsidR="0083569B">
        <w:rPr>
          <w:rFonts w:cs="Arial"/>
          <w:sz w:val="22"/>
        </w:rPr>
        <w:t xml:space="preserve">entsprechenden </w:t>
      </w:r>
      <w:r w:rsidRPr="00D8522A">
        <w:rPr>
          <w:rFonts w:cs="Arial"/>
          <w:sz w:val="22"/>
        </w:rPr>
        <w:t xml:space="preserve">Beleg voraussetzt. Ein Beleg sollte immer </w:t>
      </w:r>
      <w:r w:rsidR="00F366E5">
        <w:rPr>
          <w:rFonts w:cs="Arial"/>
          <w:sz w:val="22"/>
        </w:rPr>
        <w:t>von einem resp. bei Kollektivunterschrift zwei zeichnungsberechtigten Vorstandsmitgliedern mit einem Visum</w:t>
      </w:r>
      <w:r w:rsidRPr="00D8522A">
        <w:rPr>
          <w:rFonts w:cs="Arial"/>
          <w:sz w:val="22"/>
        </w:rPr>
        <w:t xml:space="preserve"> </w:t>
      </w:r>
      <w:r w:rsidR="00F366E5">
        <w:rPr>
          <w:rFonts w:cs="Arial"/>
          <w:sz w:val="22"/>
        </w:rPr>
        <w:t>(</w:t>
      </w:r>
      <w:r w:rsidRPr="00D8522A">
        <w:rPr>
          <w:rFonts w:cs="Arial"/>
          <w:sz w:val="22"/>
        </w:rPr>
        <w:t xml:space="preserve">zur Bestätigung der Einsicht) </w:t>
      </w:r>
      <w:r w:rsidR="00F366E5">
        <w:rPr>
          <w:rFonts w:cs="Arial"/>
          <w:sz w:val="22"/>
        </w:rPr>
        <w:t>bestätigt</w:t>
      </w:r>
      <w:r w:rsidRPr="00D8522A">
        <w:rPr>
          <w:rFonts w:cs="Arial"/>
          <w:sz w:val="22"/>
        </w:rPr>
        <w:t xml:space="preserve"> werden. Nur so kann sich der Kassier </w:t>
      </w:r>
      <w:r w:rsidR="00F366E5">
        <w:rPr>
          <w:rFonts w:cs="Arial"/>
          <w:sz w:val="22"/>
        </w:rPr>
        <w:t>/</w:t>
      </w:r>
      <w:r w:rsidRPr="00D8522A">
        <w:rPr>
          <w:rFonts w:cs="Arial"/>
          <w:sz w:val="22"/>
        </w:rPr>
        <w:t xml:space="preserve"> Buchhalter vergewissern, dass die Transaktion auch wirklich gültig ist. </w:t>
      </w:r>
    </w:p>
    <w:p w14:paraId="64240724" w14:textId="77777777" w:rsidR="009A05A1" w:rsidRPr="00D8522A" w:rsidRDefault="009A05A1" w:rsidP="00F16C66">
      <w:pPr>
        <w:pStyle w:val="Listenabsatz"/>
        <w:spacing w:line="300" w:lineRule="exact"/>
        <w:ind w:left="0"/>
        <w:rPr>
          <w:rFonts w:cs="Arial"/>
          <w:b/>
          <w:sz w:val="22"/>
        </w:rPr>
      </w:pPr>
    </w:p>
    <w:p w14:paraId="5532C9D7" w14:textId="77777777" w:rsidR="00D8522A" w:rsidRPr="00D8522A" w:rsidRDefault="00D8522A" w:rsidP="00F16C66">
      <w:pPr>
        <w:pStyle w:val="Listenabsatz"/>
        <w:numPr>
          <w:ilvl w:val="0"/>
          <w:numId w:val="24"/>
        </w:numPr>
        <w:spacing w:before="0" w:after="120" w:line="300" w:lineRule="exact"/>
        <w:rPr>
          <w:b/>
          <w:sz w:val="28"/>
          <w:szCs w:val="28"/>
        </w:rPr>
      </w:pPr>
      <w:r w:rsidRPr="00D8522A">
        <w:rPr>
          <w:b/>
          <w:sz w:val="28"/>
          <w:szCs w:val="28"/>
        </w:rPr>
        <w:t>Was soll man in einem Verein am besten tun?</w:t>
      </w:r>
    </w:p>
    <w:p w14:paraId="18762E2D" w14:textId="77777777" w:rsidR="00D8522A" w:rsidRPr="00D8522A" w:rsidRDefault="00D8522A" w:rsidP="00F16C66">
      <w:pPr>
        <w:spacing w:before="0" w:after="120" w:line="300" w:lineRule="exact"/>
        <w:rPr>
          <w:rFonts w:cs="Arial"/>
          <w:sz w:val="22"/>
        </w:rPr>
      </w:pPr>
      <w:r w:rsidRPr="00D8522A">
        <w:rPr>
          <w:rFonts w:cs="Arial"/>
          <w:sz w:val="22"/>
        </w:rPr>
        <w:t>Im Normalfall sind zwei Personen, die Präside</w:t>
      </w:r>
      <w:r w:rsidR="00F366E5">
        <w:rPr>
          <w:rFonts w:cs="Arial"/>
          <w:sz w:val="22"/>
        </w:rPr>
        <w:t>ntin oder der Präsident und ein</w:t>
      </w:r>
      <w:r w:rsidRPr="00D8522A">
        <w:rPr>
          <w:rFonts w:cs="Arial"/>
          <w:sz w:val="22"/>
        </w:rPr>
        <w:t xml:space="preserve"> weitere</w:t>
      </w:r>
      <w:r w:rsidR="00F366E5">
        <w:rPr>
          <w:rFonts w:cs="Arial"/>
          <w:sz w:val="22"/>
        </w:rPr>
        <w:t>s Vorstandsmitglied</w:t>
      </w:r>
      <w:r w:rsidRPr="00D8522A">
        <w:rPr>
          <w:rFonts w:cs="Arial"/>
          <w:sz w:val="22"/>
        </w:rPr>
        <w:t xml:space="preserve"> zeichnungsberechtigt. Bei Rechtsgeschäften sollte zwecks Absicherung und Kontrolle zu zweit gezeichnet werden. Sind die Zeichnungsberechtigten häufiger abwesend, empfiehlt es sich, einer dritten Person Vollmacht zu erteilen, da ansonsten die Geschäfte blockiert werden könnten. </w:t>
      </w:r>
    </w:p>
    <w:p w14:paraId="08D62B80" w14:textId="77777777" w:rsidR="00D8522A" w:rsidRPr="00D8522A" w:rsidRDefault="00D8522A" w:rsidP="00F16C66">
      <w:pPr>
        <w:spacing w:before="0" w:after="120" w:line="300" w:lineRule="exact"/>
        <w:rPr>
          <w:rFonts w:cs="Arial"/>
          <w:sz w:val="22"/>
        </w:rPr>
      </w:pPr>
      <w:r w:rsidRPr="00D8522A">
        <w:rPr>
          <w:rFonts w:cs="Arial"/>
          <w:sz w:val="22"/>
        </w:rPr>
        <w:lastRenderedPageBreak/>
        <w:t>Erlischt die Zeichnungsberechtigung einer Person, weil sie aus dem Verein austritt oder sich sonst zurückzieh</w:t>
      </w:r>
      <w:r w:rsidR="00254B0B">
        <w:rPr>
          <w:rFonts w:cs="Arial"/>
          <w:sz w:val="22"/>
        </w:rPr>
        <w:t>t</w:t>
      </w:r>
      <w:r w:rsidRPr="00D8522A">
        <w:rPr>
          <w:rFonts w:cs="Arial"/>
          <w:sz w:val="22"/>
        </w:rPr>
        <w:t>, muss rechtzeitig eine Ersatzperson gewählt und dies dem Finanzinstitut mitgeteilt werden, damit der Verein seine Geschäfte ohne Unterbruch weiterführen kann.</w:t>
      </w:r>
    </w:p>
    <w:p w14:paraId="1B4F74FD" w14:textId="77777777" w:rsidR="00F366E5" w:rsidRDefault="00F366E5" w:rsidP="00F16C66">
      <w:pPr>
        <w:pStyle w:val="Listenabsatz"/>
        <w:spacing w:before="0" w:after="120" w:line="300" w:lineRule="exact"/>
        <w:ind w:left="0"/>
        <w:contextualSpacing w:val="0"/>
        <w:rPr>
          <w:sz w:val="22"/>
        </w:rPr>
      </w:pPr>
      <w:r>
        <w:rPr>
          <w:sz w:val="22"/>
        </w:rPr>
        <w:t>Die Unterschriftsberechtigungen werden in</w:t>
      </w:r>
      <w:r w:rsidR="00D8522A" w:rsidRPr="000D497E">
        <w:rPr>
          <w:sz w:val="22"/>
        </w:rPr>
        <w:t xml:space="preserve"> den</w:t>
      </w:r>
      <w:r w:rsidR="00D8522A" w:rsidRPr="00D8522A">
        <w:rPr>
          <w:b/>
          <w:sz w:val="22"/>
        </w:rPr>
        <w:t xml:space="preserve"> Statuten</w:t>
      </w:r>
      <w:r w:rsidR="00D8522A" w:rsidRPr="00D8522A">
        <w:rPr>
          <w:sz w:val="22"/>
        </w:rPr>
        <w:t xml:space="preserve"> </w:t>
      </w:r>
      <w:r w:rsidR="00254B0B">
        <w:rPr>
          <w:sz w:val="22"/>
        </w:rPr>
        <w:t xml:space="preserve">generell </w:t>
      </w:r>
      <w:r>
        <w:rPr>
          <w:sz w:val="22"/>
        </w:rPr>
        <w:t>geregelt: Einzelunterschriften oder Kollektivunterschriften,</w:t>
      </w:r>
      <w:r w:rsidR="00D8522A" w:rsidRPr="00D8522A">
        <w:rPr>
          <w:sz w:val="22"/>
        </w:rPr>
        <w:t xml:space="preserve"> </w:t>
      </w:r>
      <w:r w:rsidR="00254B0B">
        <w:rPr>
          <w:sz w:val="22"/>
        </w:rPr>
        <w:t xml:space="preserve">allenfalls </w:t>
      </w:r>
      <w:r w:rsidR="00D8522A" w:rsidRPr="00D8522A">
        <w:rPr>
          <w:sz w:val="22"/>
        </w:rPr>
        <w:t xml:space="preserve">welche Geschäfte nur von der Vereinsversammlung entschieden werden können. </w:t>
      </w:r>
    </w:p>
    <w:p w14:paraId="5247DD2F" w14:textId="77777777" w:rsidR="00D8522A" w:rsidRPr="00D8522A" w:rsidRDefault="00D8522A" w:rsidP="00F16C66">
      <w:pPr>
        <w:pStyle w:val="Listenabsatz"/>
        <w:spacing w:before="0" w:after="120" w:line="300" w:lineRule="exact"/>
        <w:ind w:left="0"/>
        <w:contextualSpacing w:val="0"/>
        <w:rPr>
          <w:sz w:val="22"/>
        </w:rPr>
      </w:pPr>
      <w:r w:rsidRPr="000D497E">
        <w:rPr>
          <w:sz w:val="22"/>
        </w:rPr>
        <w:t>Ein</w:t>
      </w:r>
      <w:r w:rsidR="00F366E5">
        <w:rPr>
          <w:sz w:val="22"/>
        </w:rPr>
        <w:t xml:space="preserve"> schriftliches</w:t>
      </w:r>
      <w:r w:rsidRPr="00D8522A">
        <w:rPr>
          <w:b/>
          <w:sz w:val="22"/>
        </w:rPr>
        <w:t xml:space="preserve"> Unterschriftenreglement</w:t>
      </w:r>
      <w:r w:rsidRPr="00D8522A">
        <w:rPr>
          <w:sz w:val="22"/>
        </w:rPr>
        <w:t xml:space="preserve"> </w:t>
      </w:r>
      <w:r w:rsidR="00F366E5">
        <w:rPr>
          <w:sz w:val="22"/>
        </w:rPr>
        <w:t>legt fest</w:t>
      </w:r>
      <w:r w:rsidRPr="00D8522A">
        <w:rPr>
          <w:sz w:val="22"/>
        </w:rPr>
        <w:t xml:space="preserve">, wer welche </w:t>
      </w:r>
      <w:r w:rsidR="00F366E5">
        <w:rPr>
          <w:sz w:val="22"/>
        </w:rPr>
        <w:t xml:space="preserve">Unterschriftsberechtigung </w:t>
      </w:r>
      <w:r w:rsidRPr="00D8522A">
        <w:rPr>
          <w:sz w:val="22"/>
        </w:rPr>
        <w:t xml:space="preserve">hat. </w:t>
      </w:r>
      <w:r w:rsidR="00F366E5">
        <w:rPr>
          <w:sz w:val="22"/>
        </w:rPr>
        <w:t>Das</w:t>
      </w:r>
      <w:r w:rsidRPr="00D8522A">
        <w:rPr>
          <w:sz w:val="22"/>
        </w:rPr>
        <w:t xml:space="preserve"> Reglement </w:t>
      </w:r>
      <w:r w:rsidR="00F366E5">
        <w:rPr>
          <w:sz w:val="22"/>
        </w:rPr>
        <w:t xml:space="preserve">wird </w:t>
      </w:r>
      <w:r w:rsidRPr="00D8522A">
        <w:rPr>
          <w:sz w:val="22"/>
        </w:rPr>
        <w:t xml:space="preserve">vom Vorstand erarbeitet und von der Vereinsversammlung in Kraft gesetzt. </w:t>
      </w:r>
      <w:r w:rsidR="00F366E5">
        <w:rPr>
          <w:sz w:val="22"/>
        </w:rPr>
        <w:t>Das</w:t>
      </w:r>
      <w:r w:rsidRPr="00D8522A">
        <w:rPr>
          <w:sz w:val="22"/>
        </w:rPr>
        <w:t xml:space="preserve"> </w:t>
      </w:r>
      <w:r w:rsidR="00F366E5">
        <w:rPr>
          <w:sz w:val="22"/>
        </w:rPr>
        <w:t>Reglement soll sich an den Aufgaben des Vereins orientieren und den Alltag nicht unnötig verkomplizieren</w:t>
      </w:r>
      <w:r w:rsidRPr="00D8522A">
        <w:rPr>
          <w:sz w:val="22"/>
        </w:rPr>
        <w:t xml:space="preserve">. Betragsgrenzen </w:t>
      </w:r>
      <w:r w:rsidR="002342C9">
        <w:rPr>
          <w:sz w:val="22"/>
        </w:rPr>
        <w:t xml:space="preserve">sind </w:t>
      </w:r>
      <w:r w:rsidRPr="00D8522A">
        <w:rPr>
          <w:sz w:val="22"/>
        </w:rPr>
        <w:t>sinnvoll und leicht zu handhaben (Beispiel: „Vorstandsmitglieder können mit Einzelunterschrift Geschäfte bis zu einem Wert von CHF 500, mit Kollektivunterschrift bis CHF 10‘000 tätigen. Geschäfte über CHF 10‘000 sind der Vereinsv</w:t>
      </w:r>
      <w:r w:rsidR="002342C9">
        <w:rPr>
          <w:sz w:val="22"/>
        </w:rPr>
        <w:t>ersammlung vorzulegen oder im Rahmen des Budgets vom g</w:t>
      </w:r>
      <w:r w:rsidRPr="00D8522A">
        <w:rPr>
          <w:sz w:val="22"/>
        </w:rPr>
        <w:t xml:space="preserve">esamten Vorstand zu bewilligen.) </w:t>
      </w:r>
    </w:p>
    <w:p w14:paraId="29FD34A9" w14:textId="77777777" w:rsidR="00D8522A" w:rsidRDefault="00D8522A" w:rsidP="00F16C66">
      <w:pPr>
        <w:pStyle w:val="Listenabsatz"/>
        <w:spacing w:before="0" w:after="120" w:line="300" w:lineRule="exact"/>
        <w:ind w:left="0"/>
        <w:rPr>
          <w:sz w:val="22"/>
        </w:rPr>
      </w:pPr>
    </w:p>
    <w:p w14:paraId="71D9F00A" w14:textId="77777777" w:rsidR="007712A9" w:rsidRDefault="007712A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b/>
          <w:sz w:val="22"/>
        </w:rPr>
      </w:pPr>
    </w:p>
    <w:p w14:paraId="50DA95C2" w14:textId="77777777" w:rsidR="002342C9" w:rsidRPr="007712A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b/>
          <w:sz w:val="24"/>
          <w:szCs w:val="24"/>
        </w:rPr>
      </w:pPr>
      <w:r w:rsidRPr="007712A9">
        <w:rPr>
          <w:b/>
          <w:sz w:val="24"/>
          <w:szCs w:val="24"/>
        </w:rPr>
        <w:t>Begriffserklärungen</w:t>
      </w:r>
    </w:p>
    <w:p w14:paraId="6CB0237E"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3C4E87D1"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6F4370">
        <w:rPr>
          <w:b/>
          <w:sz w:val="22"/>
        </w:rPr>
        <w:t>Einzelunterschrift</w:t>
      </w:r>
      <w:r>
        <w:rPr>
          <w:sz w:val="22"/>
        </w:rPr>
        <w:t xml:space="preserve">: Ein Vertrag / Auftrag ist rechtsgültig mit </w:t>
      </w:r>
      <w:r w:rsidRPr="002342C9">
        <w:rPr>
          <w:i/>
          <w:sz w:val="22"/>
        </w:rPr>
        <w:t>einer</w:t>
      </w:r>
      <w:r>
        <w:rPr>
          <w:sz w:val="22"/>
        </w:rPr>
        <w:t xml:space="preserve"> Unterschrift eines dazu berechtigten Vorstandsmitglieds.</w:t>
      </w:r>
    </w:p>
    <w:p w14:paraId="2BBD3E42"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160A41F2"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6F4370">
        <w:rPr>
          <w:b/>
          <w:sz w:val="22"/>
        </w:rPr>
        <w:t>Kollektivunterschrift</w:t>
      </w:r>
      <w:r>
        <w:rPr>
          <w:sz w:val="22"/>
        </w:rPr>
        <w:t>:</w:t>
      </w:r>
      <w:r w:rsidRPr="002342C9">
        <w:rPr>
          <w:sz w:val="22"/>
        </w:rPr>
        <w:t xml:space="preserve"> </w:t>
      </w:r>
      <w:r>
        <w:rPr>
          <w:sz w:val="22"/>
        </w:rPr>
        <w:t xml:space="preserve">Ein Vertrag / Auftrag ist rechtsgültig mit </w:t>
      </w:r>
      <w:r>
        <w:rPr>
          <w:i/>
          <w:sz w:val="22"/>
        </w:rPr>
        <w:t>zwei</w:t>
      </w:r>
      <w:r>
        <w:rPr>
          <w:sz w:val="22"/>
        </w:rPr>
        <w:t xml:space="preserve"> Unterschriften von dazu berechtigten Vorstandsmitgliedern.</w:t>
      </w:r>
    </w:p>
    <w:p w14:paraId="22909DD5"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2103C1B5"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6F4370">
        <w:rPr>
          <w:b/>
          <w:sz w:val="22"/>
        </w:rPr>
        <w:t>Prokura</w:t>
      </w:r>
      <w:r>
        <w:rPr>
          <w:sz w:val="22"/>
        </w:rPr>
        <w:t>: vollumfängliche Vertretungsmacht für alle Geschäfte ausser dem Verkauf / der Belastung von Grundstücken. Wird in kleineren und mittleren Vereinen nicht eingesetzt.</w:t>
      </w:r>
    </w:p>
    <w:p w14:paraId="282B019D"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14E9BB1B" w14:textId="77777777" w:rsidR="002342C9" w:rsidRDefault="002342C9"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6F4370">
        <w:rPr>
          <w:b/>
          <w:sz w:val="22"/>
        </w:rPr>
        <w:t>Handlungsvollmacht</w:t>
      </w:r>
      <w:r>
        <w:rPr>
          <w:sz w:val="22"/>
        </w:rPr>
        <w:t>:</w:t>
      </w:r>
      <w:r w:rsidR="006F4370">
        <w:rPr>
          <w:sz w:val="22"/>
        </w:rPr>
        <w:t xml:space="preserve"> Unterschriftsberechtigung im alltäglichen Bereich der eigenen Tätigkeit (Korresponde</w:t>
      </w:r>
      <w:r w:rsidR="00463C6D">
        <w:rPr>
          <w:sz w:val="22"/>
        </w:rPr>
        <w:t>n</w:t>
      </w:r>
      <w:r w:rsidR="006F4370">
        <w:rPr>
          <w:sz w:val="22"/>
        </w:rPr>
        <w:t>z, Wareneinkäufe oder –</w:t>
      </w:r>
      <w:proofErr w:type="spellStart"/>
      <w:r w:rsidR="006F4370">
        <w:rPr>
          <w:sz w:val="22"/>
        </w:rPr>
        <w:t>verkäufe</w:t>
      </w:r>
      <w:proofErr w:type="spellEnd"/>
      <w:r w:rsidR="006F4370">
        <w:rPr>
          <w:sz w:val="22"/>
        </w:rPr>
        <w:t>, Lieferscheine).</w:t>
      </w:r>
    </w:p>
    <w:p w14:paraId="65BBB0D4" w14:textId="77777777" w:rsidR="006F4370" w:rsidRDefault="006F4370"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6C7BB3CB" w14:textId="77777777" w:rsidR="006F4370" w:rsidRDefault="006F4370"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6F4370">
        <w:rPr>
          <w:b/>
          <w:sz w:val="22"/>
        </w:rPr>
        <w:t>Visum</w:t>
      </w:r>
      <w:r>
        <w:rPr>
          <w:sz w:val="22"/>
        </w:rPr>
        <w:t>: Kurzunterschrift (Initialen) als Bestätigung, dass der Beleg oder das Dokument zur Kenntnis genommen wurde.</w:t>
      </w:r>
    </w:p>
    <w:p w14:paraId="60AD5979" w14:textId="77777777" w:rsidR="00463C6D" w:rsidRDefault="00463C6D"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p>
    <w:p w14:paraId="754E51FE" w14:textId="77777777" w:rsidR="00463C6D" w:rsidRPr="009A05A1" w:rsidRDefault="00463C6D"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rPr>
          <w:sz w:val="22"/>
        </w:rPr>
      </w:pPr>
      <w:r w:rsidRPr="00463C6D">
        <w:rPr>
          <w:b/>
          <w:sz w:val="22"/>
        </w:rPr>
        <w:t>Allgemeine Korrespondenz:</w:t>
      </w:r>
      <w:r>
        <w:rPr>
          <w:b/>
          <w:sz w:val="22"/>
        </w:rPr>
        <w:t xml:space="preserve"> </w:t>
      </w:r>
      <w:r>
        <w:rPr>
          <w:sz w:val="22"/>
        </w:rPr>
        <w:t>Rein informative, nicht rechtswirksame Dokumente können auch von nicht zeichnungsberechtigten Personen unterschrieben werden.</w:t>
      </w:r>
    </w:p>
    <w:p w14:paraId="58AC71B6" w14:textId="77777777" w:rsidR="00D8522A" w:rsidRDefault="00D8522A" w:rsidP="00F16C66">
      <w:pPr>
        <w:pStyle w:val="Listenabsatz"/>
        <w:pBdr>
          <w:top w:val="single" w:sz="4" w:space="1" w:color="auto"/>
          <w:left w:val="single" w:sz="4" w:space="4" w:color="auto"/>
          <w:bottom w:val="single" w:sz="4" w:space="1" w:color="auto"/>
          <w:right w:val="single" w:sz="4" w:space="4" w:color="auto"/>
        </w:pBdr>
        <w:spacing w:before="0" w:after="120" w:line="300" w:lineRule="exact"/>
        <w:ind w:left="0"/>
      </w:pPr>
    </w:p>
    <w:p w14:paraId="6A933772" w14:textId="77777777" w:rsidR="00D8522A" w:rsidRDefault="00D8522A" w:rsidP="00F16C66">
      <w:pPr>
        <w:spacing w:before="0" w:after="120" w:line="300" w:lineRule="exact"/>
        <w:jc w:val="left"/>
        <w:rPr>
          <w:b/>
          <w:sz w:val="28"/>
          <w:szCs w:val="28"/>
        </w:rPr>
      </w:pPr>
      <w:r>
        <w:rPr>
          <w:b/>
          <w:sz w:val="28"/>
          <w:szCs w:val="28"/>
        </w:rPr>
        <w:br w:type="page"/>
      </w:r>
    </w:p>
    <w:p w14:paraId="2CC2F292" w14:textId="77777777" w:rsidR="00D8522A" w:rsidRPr="00D8522A" w:rsidRDefault="00D8522A" w:rsidP="00F16C66">
      <w:pPr>
        <w:pStyle w:val="Listenabsatz"/>
        <w:numPr>
          <w:ilvl w:val="0"/>
          <w:numId w:val="24"/>
        </w:numPr>
        <w:spacing w:before="0" w:after="120" w:line="300" w:lineRule="exact"/>
        <w:rPr>
          <w:b/>
          <w:sz w:val="28"/>
          <w:szCs w:val="28"/>
        </w:rPr>
      </w:pPr>
      <w:r w:rsidRPr="00D8522A">
        <w:rPr>
          <w:b/>
          <w:sz w:val="28"/>
          <w:szCs w:val="28"/>
        </w:rPr>
        <w:lastRenderedPageBreak/>
        <w:t>Wo werden die Vertretungen geregelt?</w:t>
      </w:r>
    </w:p>
    <w:p w14:paraId="4DE0A2EE" w14:textId="77777777" w:rsidR="00D8522A" w:rsidRPr="00D8522A" w:rsidRDefault="00D8522A" w:rsidP="00F16C66">
      <w:pPr>
        <w:spacing w:line="300" w:lineRule="exact"/>
        <w:rPr>
          <w:b/>
          <w:sz w:val="22"/>
        </w:rPr>
      </w:pPr>
      <w:r w:rsidRPr="00D8522A">
        <w:rPr>
          <w:b/>
          <w:sz w:val="22"/>
        </w:rPr>
        <w:t xml:space="preserve">Gesetze </w:t>
      </w:r>
    </w:p>
    <w:p w14:paraId="3DD760C6" w14:textId="77777777" w:rsidR="002342C9" w:rsidRDefault="00D8522A" w:rsidP="00F16C66">
      <w:pPr>
        <w:spacing w:line="300" w:lineRule="exact"/>
        <w:rPr>
          <w:sz w:val="22"/>
        </w:rPr>
      </w:pPr>
      <w:r w:rsidRPr="00D8522A">
        <w:rPr>
          <w:sz w:val="22"/>
        </w:rPr>
        <w:t>Nach</w:t>
      </w:r>
      <w:r w:rsidR="002342C9">
        <w:rPr>
          <w:sz w:val="22"/>
        </w:rPr>
        <w:t xml:space="preserve"> Art. 55 ZGB sind es die Organe</w:t>
      </w:r>
      <w:r w:rsidRPr="00D8522A">
        <w:rPr>
          <w:sz w:val="22"/>
        </w:rPr>
        <w:t xml:space="preserve"> </w:t>
      </w:r>
      <w:r w:rsidR="009A05A1">
        <w:rPr>
          <w:sz w:val="22"/>
        </w:rPr>
        <w:t xml:space="preserve">– </w:t>
      </w:r>
      <w:r w:rsidRPr="00D8522A">
        <w:rPr>
          <w:sz w:val="22"/>
        </w:rPr>
        <w:t xml:space="preserve"> insbesondere die </w:t>
      </w:r>
      <w:r w:rsidR="002342C9">
        <w:rPr>
          <w:sz w:val="22"/>
        </w:rPr>
        <w:t xml:space="preserve">Mitgliederversammlung und der Vorstand </w:t>
      </w:r>
      <w:r w:rsidR="009A05A1">
        <w:rPr>
          <w:sz w:val="22"/>
        </w:rPr>
        <w:t xml:space="preserve">– </w:t>
      </w:r>
      <w:r w:rsidR="002342C9">
        <w:rPr>
          <w:sz w:val="22"/>
        </w:rPr>
        <w:t xml:space="preserve"> </w:t>
      </w:r>
      <w:r w:rsidRPr="00D8522A">
        <w:rPr>
          <w:sz w:val="22"/>
        </w:rPr>
        <w:t>die für den Verein handeln und diesen dadurch berechtigen und verpflichten. Art. 69 ZGB weist dem Vorstand das Recht und die Pflicht zur Vertretung des Vereins zu, nennt aber die Statuten als Grundlage für den Umfang dieser Vertretung.</w:t>
      </w:r>
    </w:p>
    <w:p w14:paraId="0AA85D61" w14:textId="77777777" w:rsidR="000D497E" w:rsidRDefault="00D8522A" w:rsidP="00F16C66">
      <w:pPr>
        <w:spacing w:line="300" w:lineRule="exact"/>
        <w:rPr>
          <w:sz w:val="22"/>
        </w:rPr>
      </w:pPr>
      <w:r w:rsidRPr="00D8522A">
        <w:rPr>
          <w:sz w:val="22"/>
        </w:rPr>
        <w:t>Im Obligationenrecht (OR) sind folgende Themen geregelt:</w:t>
      </w:r>
      <w:r w:rsidR="002342C9">
        <w:rPr>
          <w:sz w:val="22"/>
        </w:rPr>
        <w:t xml:space="preserve"> </w:t>
      </w:r>
      <w:r w:rsidRPr="00D8522A">
        <w:rPr>
          <w:sz w:val="22"/>
        </w:rPr>
        <w:t xml:space="preserve">Stellvertretung </w:t>
      </w:r>
      <w:r w:rsidRPr="00D8522A">
        <w:rPr>
          <w:sz w:val="22"/>
          <w:u w:val="single"/>
        </w:rPr>
        <w:t>mit</w:t>
      </w:r>
      <w:r w:rsidRPr="00D8522A">
        <w:rPr>
          <w:sz w:val="22"/>
        </w:rPr>
        <w:t xml:space="preserve"> Ermächtigung: Art. 32 bis 37 OR,</w:t>
      </w:r>
      <w:r w:rsidR="002342C9">
        <w:rPr>
          <w:sz w:val="22"/>
        </w:rPr>
        <w:t xml:space="preserve"> </w:t>
      </w:r>
      <w:r w:rsidRPr="00D8522A">
        <w:rPr>
          <w:sz w:val="22"/>
        </w:rPr>
        <w:t xml:space="preserve">Stellvertretung </w:t>
      </w:r>
      <w:r w:rsidRPr="00D8522A">
        <w:rPr>
          <w:sz w:val="22"/>
          <w:u w:val="single"/>
        </w:rPr>
        <w:t>ohne</w:t>
      </w:r>
      <w:r w:rsidRPr="00D8522A">
        <w:rPr>
          <w:sz w:val="22"/>
        </w:rPr>
        <w:t xml:space="preserve"> </w:t>
      </w:r>
      <w:r w:rsidR="002342C9">
        <w:rPr>
          <w:sz w:val="22"/>
        </w:rPr>
        <w:t xml:space="preserve">Ermächtigung: Art. 38 und 39 OR, </w:t>
      </w:r>
      <w:r w:rsidRPr="00D8522A">
        <w:rPr>
          <w:sz w:val="22"/>
        </w:rPr>
        <w:t>Geschäftsführung ohne Auftrag: Art. 419 bis 424 OR</w:t>
      </w:r>
      <w:r w:rsidR="002342C9">
        <w:rPr>
          <w:sz w:val="22"/>
        </w:rPr>
        <w:t>.</w:t>
      </w:r>
    </w:p>
    <w:p w14:paraId="781316B8" w14:textId="77777777" w:rsidR="0083569B" w:rsidRDefault="0083569B" w:rsidP="00F16C66">
      <w:pPr>
        <w:spacing w:line="300" w:lineRule="exact"/>
        <w:rPr>
          <w:sz w:val="22"/>
        </w:rPr>
      </w:pPr>
    </w:p>
    <w:p w14:paraId="0F5B91CC" w14:textId="77777777" w:rsidR="00D8522A" w:rsidRDefault="00D8522A" w:rsidP="00F16C66">
      <w:pPr>
        <w:spacing w:line="300" w:lineRule="exact"/>
        <w:rPr>
          <w:b/>
          <w:sz w:val="22"/>
        </w:rPr>
      </w:pPr>
      <w:r w:rsidRPr="00D8522A">
        <w:rPr>
          <w:b/>
          <w:sz w:val="22"/>
        </w:rPr>
        <w:t xml:space="preserve">Statuten und Mittel zur Definition der </w:t>
      </w:r>
      <w:r w:rsidR="002342C9">
        <w:rPr>
          <w:b/>
          <w:sz w:val="22"/>
        </w:rPr>
        <w:t>Unterschriftenregelung</w:t>
      </w:r>
    </w:p>
    <w:p w14:paraId="46F509D0" w14:textId="77777777" w:rsidR="00D8522A" w:rsidRPr="00D8522A" w:rsidRDefault="00D8522A" w:rsidP="00F16C66">
      <w:pPr>
        <w:spacing w:line="300" w:lineRule="exact"/>
        <w:rPr>
          <w:sz w:val="22"/>
        </w:rPr>
      </w:pPr>
      <w:r w:rsidRPr="00D8522A">
        <w:rPr>
          <w:sz w:val="22"/>
        </w:rPr>
        <w:t xml:space="preserve">Die Statuten können Details zur Unterschriftenregelung beinhalten, müssen dies aber nicht. </w:t>
      </w:r>
      <w:r w:rsidR="002342C9">
        <w:rPr>
          <w:sz w:val="22"/>
        </w:rPr>
        <w:t>Ist dazu</w:t>
      </w:r>
      <w:r w:rsidRPr="00D8522A">
        <w:rPr>
          <w:sz w:val="22"/>
        </w:rPr>
        <w:t xml:space="preserve"> in den Statuten </w:t>
      </w:r>
      <w:r w:rsidR="002342C9">
        <w:rPr>
          <w:sz w:val="22"/>
        </w:rPr>
        <w:t xml:space="preserve">nichts </w:t>
      </w:r>
      <w:r w:rsidRPr="00D8522A">
        <w:rPr>
          <w:sz w:val="22"/>
        </w:rPr>
        <w:t>geregelt, gelten die gesetzlichen Bestimmungen und diese sehen den Vorstand als handelndes Organ vor. Die Vereinsversammlung kann jederzeit die Vertretung des Vereins reglementieren oder für bestimmte Geschäfte und Aufgabenbereiche bestimmen.</w:t>
      </w:r>
    </w:p>
    <w:p w14:paraId="41864E13" w14:textId="77777777" w:rsidR="000D497E" w:rsidRDefault="00463C6D" w:rsidP="00F16C66">
      <w:pPr>
        <w:spacing w:line="300" w:lineRule="exact"/>
        <w:rPr>
          <w:sz w:val="22"/>
        </w:rPr>
      </w:pPr>
      <w:r>
        <w:rPr>
          <w:sz w:val="22"/>
        </w:rPr>
        <w:t xml:space="preserve">Bestimmen die Statuten, dass der Vorstand die Zeichnungsberechtigung selber regelt, muss diese Regelung mindestens protokollarisch festgehalten werden. </w:t>
      </w:r>
      <w:r w:rsidR="00D8522A" w:rsidRPr="00D8522A">
        <w:rPr>
          <w:sz w:val="22"/>
        </w:rPr>
        <w:t>Um Unklarheiten und Streit zu vermeiden</w:t>
      </w:r>
      <w:r w:rsidR="002342C9">
        <w:rPr>
          <w:sz w:val="22"/>
        </w:rPr>
        <w:t>,</w:t>
      </w:r>
      <w:r w:rsidR="00D8522A" w:rsidRPr="00D8522A">
        <w:rPr>
          <w:sz w:val="22"/>
        </w:rPr>
        <w:t xml:space="preserve"> empfiehlt sich </w:t>
      </w:r>
      <w:r w:rsidR="002342C9">
        <w:rPr>
          <w:sz w:val="22"/>
        </w:rPr>
        <w:t>ein</w:t>
      </w:r>
      <w:r w:rsidR="00D8522A" w:rsidRPr="00D8522A">
        <w:rPr>
          <w:sz w:val="22"/>
        </w:rPr>
        <w:t xml:space="preserve"> </w:t>
      </w:r>
      <w:r w:rsidR="002342C9">
        <w:rPr>
          <w:sz w:val="22"/>
        </w:rPr>
        <w:t>schriftliches Unterschriftenreglement.</w:t>
      </w:r>
      <w:r w:rsidR="00D8522A" w:rsidRPr="00D8522A">
        <w:rPr>
          <w:sz w:val="22"/>
        </w:rPr>
        <w:t xml:space="preserve"> </w:t>
      </w:r>
    </w:p>
    <w:p w14:paraId="586DFCC0" w14:textId="77777777" w:rsidR="00F16C66" w:rsidRDefault="00F16C66" w:rsidP="00F16C66">
      <w:pPr>
        <w:spacing w:line="300" w:lineRule="exact"/>
        <w:rPr>
          <w:b/>
          <w:sz w:val="22"/>
        </w:rPr>
      </w:pPr>
    </w:p>
    <w:p w14:paraId="0E864764" w14:textId="77777777" w:rsidR="00F16C66" w:rsidRDefault="002342C9" w:rsidP="00F16C66">
      <w:pPr>
        <w:spacing w:line="300" w:lineRule="exact"/>
        <w:rPr>
          <w:sz w:val="22"/>
        </w:rPr>
      </w:pPr>
      <w:r w:rsidRPr="002342C9">
        <w:rPr>
          <w:b/>
          <w:sz w:val="22"/>
        </w:rPr>
        <w:t>Spezialvollmacht</w:t>
      </w:r>
      <w:r>
        <w:rPr>
          <w:sz w:val="22"/>
        </w:rPr>
        <w:t xml:space="preserve">: </w:t>
      </w:r>
    </w:p>
    <w:p w14:paraId="506D818C" w14:textId="77777777" w:rsidR="002342C9" w:rsidRDefault="002342C9" w:rsidP="00F16C66">
      <w:pPr>
        <w:spacing w:line="300" w:lineRule="exact"/>
        <w:rPr>
          <w:sz w:val="22"/>
        </w:rPr>
      </w:pPr>
      <w:r>
        <w:rPr>
          <w:sz w:val="22"/>
        </w:rPr>
        <w:t>Es ist auch möglich, sic</w:t>
      </w:r>
      <w:r w:rsidR="00D8522A" w:rsidRPr="00D8522A">
        <w:rPr>
          <w:sz w:val="22"/>
        </w:rPr>
        <w:t xml:space="preserve">h nur in einer ganz bestimmten Sache vertreten </w:t>
      </w:r>
      <w:r>
        <w:rPr>
          <w:sz w:val="22"/>
        </w:rPr>
        <w:t>zu lassen. Dafür</w:t>
      </w:r>
      <w:r w:rsidR="00D8522A" w:rsidRPr="00D8522A">
        <w:rPr>
          <w:sz w:val="22"/>
        </w:rPr>
        <w:t xml:space="preserve"> erteilt man dem Vertretenden sachlich und zeitlich klar definiert und be</w:t>
      </w:r>
      <w:r>
        <w:rPr>
          <w:sz w:val="22"/>
        </w:rPr>
        <w:t>grenzt das Recht zur Vertretung</w:t>
      </w:r>
      <w:r w:rsidR="00D8522A" w:rsidRPr="00D8522A">
        <w:rPr>
          <w:sz w:val="22"/>
        </w:rPr>
        <w:t xml:space="preserve">. </w:t>
      </w:r>
    </w:p>
    <w:p w14:paraId="140FB6DF" w14:textId="77777777" w:rsidR="00463C6D" w:rsidRDefault="00463C6D" w:rsidP="00F16C66">
      <w:pPr>
        <w:pStyle w:val="Listenabsatz"/>
        <w:spacing w:line="300" w:lineRule="exact"/>
        <w:ind w:left="0"/>
        <w:rPr>
          <w:sz w:val="22"/>
        </w:rPr>
      </w:pPr>
    </w:p>
    <w:p w14:paraId="39E748C7" w14:textId="77777777" w:rsidR="00F16C66" w:rsidRDefault="00F16C66" w:rsidP="00F16C66">
      <w:pPr>
        <w:pStyle w:val="Listenabsatz"/>
        <w:spacing w:line="300" w:lineRule="exact"/>
        <w:ind w:left="0"/>
        <w:rPr>
          <w:sz w:val="22"/>
        </w:rPr>
      </w:pPr>
    </w:p>
    <w:p w14:paraId="78DFC3DF" w14:textId="77777777" w:rsidR="00F16C66" w:rsidRDefault="00F16C66" w:rsidP="00F16C66">
      <w:pPr>
        <w:pStyle w:val="Listenabsatz"/>
        <w:spacing w:line="300" w:lineRule="exact"/>
        <w:ind w:left="0"/>
        <w:rPr>
          <w:sz w:val="22"/>
        </w:rPr>
      </w:pPr>
    </w:p>
    <w:p w14:paraId="3B6A2A16" w14:textId="77777777" w:rsidR="00F16C66" w:rsidRDefault="00F16C66" w:rsidP="008D1D9A">
      <w:pPr>
        <w:pStyle w:val="Listenabsatz"/>
        <w:spacing w:line="300" w:lineRule="exact"/>
        <w:ind w:left="0"/>
        <w:rPr>
          <w:sz w:val="22"/>
        </w:rPr>
      </w:pPr>
    </w:p>
    <w:p w14:paraId="72DD735E" w14:textId="77777777" w:rsidR="008D1D9A" w:rsidRDefault="008D1D9A" w:rsidP="008D1D9A">
      <w:pPr>
        <w:pStyle w:val="Listenabsatz"/>
        <w:spacing w:line="300" w:lineRule="exact"/>
        <w:ind w:left="0"/>
        <w:rPr>
          <w:sz w:val="22"/>
        </w:rPr>
      </w:pPr>
    </w:p>
    <w:p w14:paraId="349FD423" w14:textId="77777777" w:rsidR="008D1D9A" w:rsidRDefault="008D1D9A" w:rsidP="008D1D9A">
      <w:pPr>
        <w:pStyle w:val="Listenabsatz"/>
        <w:spacing w:line="300" w:lineRule="exact"/>
        <w:ind w:left="0"/>
        <w:rPr>
          <w:sz w:val="22"/>
        </w:rPr>
      </w:pPr>
    </w:p>
    <w:p w14:paraId="729A0745" w14:textId="77777777" w:rsidR="008D1D9A" w:rsidRDefault="008D1D9A" w:rsidP="008D1D9A">
      <w:pPr>
        <w:pStyle w:val="Listenabsatz"/>
        <w:spacing w:line="300" w:lineRule="exact"/>
        <w:ind w:left="0"/>
        <w:rPr>
          <w:sz w:val="22"/>
        </w:rPr>
      </w:pPr>
    </w:p>
    <w:p w14:paraId="1A15E9FD" w14:textId="77777777" w:rsidR="008D1D9A" w:rsidRDefault="008D1D9A" w:rsidP="008D1D9A">
      <w:pPr>
        <w:pStyle w:val="Listenabsatz"/>
        <w:spacing w:line="300" w:lineRule="exact"/>
        <w:ind w:left="0"/>
        <w:rPr>
          <w:sz w:val="22"/>
        </w:rPr>
      </w:pPr>
    </w:p>
    <w:p w14:paraId="55BE5591" w14:textId="77777777" w:rsidR="00F16C66" w:rsidRPr="00D8522A" w:rsidRDefault="00F16C66" w:rsidP="008D1D9A">
      <w:pPr>
        <w:pStyle w:val="Listenabsatz"/>
        <w:spacing w:line="300" w:lineRule="exact"/>
        <w:ind w:left="0"/>
        <w:rPr>
          <w:sz w:val="22"/>
        </w:rPr>
      </w:pPr>
    </w:p>
    <w:p w14:paraId="01E58089" w14:textId="77777777" w:rsidR="00D8522A" w:rsidRDefault="00D8522A" w:rsidP="008D1D9A">
      <w:pPr>
        <w:spacing w:line="300" w:lineRule="exact"/>
        <w:rPr>
          <w:b/>
          <w:sz w:val="22"/>
        </w:rPr>
      </w:pPr>
      <w:r w:rsidRPr="00D8522A">
        <w:rPr>
          <w:b/>
          <w:sz w:val="22"/>
        </w:rPr>
        <w:t>Literatur:</w:t>
      </w:r>
      <w:r>
        <w:rPr>
          <w:b/>
          <w:sz w:val="22"/>
        </w:rPr>
        <w:t xml:space="preserve"> </w:t>
      </w:r>
    </w:p>
    <w:p w14:paraId="5C80A79D" w14:textId="77777777" w:rsidR="00D8522A" w:rsidRPr="00D8522A" w:rsidRDefault="00D8522A" w:rsidP="00F16C66">
      <w:pPr>
        <w:spacing w:line="300" w:lineRule="exact"/>
        <w:rPr>
          <w:sz w:val="22"/>
        </w:rPr>
      </w:pPr>
      <w:r w:rsidRPr="00D8522A">
        <w:rPr>
          <w:sz w:val="22"/>
        </w:rPr>
        <w:t>Kunz, Peter V. et al. (Hrsg.): Entwicklungen im Gesellschaftsrecht V, Bern: Stämpfli. 2010, Seiten 175 bis 221</w:t>
      </w:r>
    </w:p>
    <w:sectPr w:rsidR="00D8522A" w:rsidRPr="00D8522A" w:rsidSect="00780961">
      <w:headerReference w:type="default" r:id="rId7"/>
      <w:footerReference w:type="default" r:id="rId8"/>
      <w:headerReference w:type="first" r:id="rId9"/>
      <w:footerReference w:type="first" r:id="rId10"/>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325A" w14:textId="77777777" w:rsidR="0048663E" w:rsidRDefault="0048663E" w:rsidP="00262CD4">
      <w:pPr>
        <w:spacing w:before="0" w:after="0"/>
      </w:pPr>
      <w:r>
        <w:separator/>
      </w:r>
    </w:p>
  </w:endnote>
  <w:endnote w:type="continuationSeparator" w:id="0">
    <w:p w14:paraId="6C4AB1F4" w14:textId="77777777" w:rsidR="0048663E" w:rsidRDefault="0048663E"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CEF6" w14:textId="7AE7C71D" w:rsidR="00262CD4" w:rsidRPr="003573FF" w:rsidRDefault="000D497E" w:rsidP="00A11B04">
    <w:pPr>
      <w:pStyle w:val="Fuzeile"/>
      <w:tabs>
        <w:tab w:val="clear" w:pos="9356"/>
        <w:tab w:val="right" w:pos="9072"/>
      </w:tabs>
      <w:rPr>
        <w:lang w:val="de-CH"/>
      </w:rPr>
    </w:pPr>
    <w:r>
      <w:rPr>
        <w:lang w:val="de-CH"/>
      </w:rPr>
      <w:t>Unterschriftenregelung im Verein</w:t>
    </w:r>
    <w:r w:rsidR="004A4656" w:rsidRPr="003573FF">
      <w:rPr>
        <w:lang w:val="de-CH"/>
      </w:rPr>
      <w:t xml:space="preserve"> </w:t>
    </w:r>
    <w:r w:rsidR="00262CD4">
      <w:rPr>
        <w:rFonts w:cs="Arial"/>
        <w:rtl/>
        <w:lang w:bidi="he-IL"/>
      </w:rPr>
      <w:t>׀</w:t>
    </w:r>
    <w:r>
      <w:rPr>
        <w:lang w:val="de-CH"/>
      </w:rPr>
      <w:t xml:space="preserve"> </w:t>
    </w:r>
    <w:hyperlink r:id="rId1" w:history="1">
      <w:r w:rsidR="008D1D9A" w:rsidRPr="00BC6F4A">
        <w:rPr>
          <w:rStyle w:val="Hyperlink"/>
          <w:rFonts w:cs="Arial"/>
          <w:lang w:val="de-CH"/>
        </w:rPr>
        <w:t>www.vitaminb.ch</w:t>
      </w:r>
    </w:hyperlink>
    <w:r w:rsidR="008D1D9A">
      <w:rPr>
        <w:rFonts w:cs="Arial"/>
        <w:lang w:val="de-CH"/>
      </w:rPr>
      <w:t xml:space="preserve"> </w:t>
    </w:r>
    <w:r w:rsidR="008D1D9A">
      <w:rPr>
        <w:rFonts w:cs="Arial"/>
        <w:rtl/>
        <w:lang w:bidi="he-IL"/>
      </w:rPr>
      <w:t>׀</w:t>
    </w:r>
    <w:r w:rsidR="008D1D9A">
      <w:t xml:space="preserve"> </w:t>
    </w:r>
    <w:r w:rsidR="008D1D9A">
      <w:t xml:space="preserve">aktualisiert </w:t>
    </w:r>
    <w:r w:rsidR="003B054A">
      <w:t>Dezember 2022</w:t>
    </w:r>
    <w:r w:rsidR="008D1D9A" w:rsidRPr="00010DB6">
      <w:tab/>
    </w:r>
    <w:r w:rsidR="00262CD4" w:rsidRPr="003573FF">
      <w:rPr>
        <w:lang w:val="de-CH"/>
      </w:rPr>
      <w:tab/>
    </w:r>
    <w:r w:rsidR="00262CD4" w:rsidRPr="00010DB6">
      <w:fldChar w:fldCharType="begin"/>
    </w:r>
    <w:r w:rsidR="00262CD4" w:rsidRPr="003573FF">
      <w:rPr>
        <w:lang w:val="de-CH"/>
      </w:rPr>
      <w:instrText>PAGE</w:instrText>
    </w:r>
    <w:r w:rsidR="00262CD4" w:rsidRPr="00010DB6">
      <w:fldChar w:fldCharType="separate"/>
    </w:r>
    <w:r w:rsidR="00213C5F">
      <w:rPr>
        <w:noProof/>
        <w:lang w:val="de-CH"/>
      </w:rPr>
      <w:t>4</w:t>
    </w:r>
    <w:r w:rsidR="00262CD4" w:rsidRPr="00010DB6">
      <w:fldChar w:fldCharType="end"/>
    </w:r>
    <w:r w:rsidR="00262CD4" w:rsidRPr="003573FF">
      <w:rPr>
        <w:lang w:val="de-CH"/>
      </w:rPr>
      <w:t>/</w:t>
    </w:r>
    <w:r w:rsidR="00262CD4" w:rsidRPr="00010DB6">
      <w:fldChar w:fldCharType="begin"/>
    </w:r>
    <w:r w:rsidR="00262CD4" w:rsidRPr="003573FF">
      <w:rPr>
        <w:lang w:val="de-CH"/>
      </w:rPr>
      <w:instrText>NUMPAGES</w:instrText>
    </w:r>
    <w:r w:rsidR="00262CD4" w:rsidRPr="00010DB6">
      <w:fldChar w:fldCharType="separate"/>
    </w:r>
    <w:r w:rsidR="00213C5F">
      <w:rPr>
        <w:noProof/>
        <w:lang w:val="de-CH"/>
      </w:rPr>
      <w:t>4</w:t>
    </w:r>
    <w:r w:rsidR="00262CD4"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C41" w14:textId="70EA3264" w:rsidR="00262CD4" w:rsidRPr="00F16C66" w:rsidRDefault="00F16C66" w:rsidP="00A11B04">
    <w:pPr>
      <w:pStyle w:val="Fuzeile"/>
      <w:tabs>
        <w:tab w:val="left" w:pos="8789"/>
      </w:tabs>
    </w:pPr>
    <w:r w:rsidRPr="00B379D2">
      <w:rPr>
        <w:rFonts w:cs="Arial"/>
        <w:lang w:val="de-CH"/>
      </w:rPr>
      <w:t xml:space="preserve">Arbeitshilfe </w:t>
    </w:r>
    <w:r>
      <w:rPr>
        <w:rFonts w:cs="Arial"/>
        <w:lang w:val="de-CH"/>
      </w:rPr>
      <w:t>Unterschriftenregelung</w:t>
    </w:r>
    <w:r w:rsidRPr="00B379D2">
      <w:rPr>
        <w:rFonts w:cs="Arial"/>
        <w:lang w:val="de-CH"/>
      </w:rPr>
      <w:t xml:space="preserve"> </w:t>
    </w:r>
    <w:r w:rsidRPr="00B379D2">
      <w:rPr>
        <w:rFonts w:cs="Arial"/>
        <w:rtl/>
        <w:lang w:bidi="he-IL"/>
      </w:rPr>
      <w:t>׀</w:t>
    </w:r>
    <w:r w:rsidR="008D1D9A">
      <w:rPr>
        <w:rFonts w:cs="Arial"/>
        <w:lang w:val="de-CH"/>
      </w:rPr>
      <w:t xml:space="preserve"> </w:t>
    </w:r>
    <w:hyperlink r:id="rId1" w:history="1">
      <w:r w:rsidR="008D1D9A" w:rsidRPr="00BC6F4A">
        <w:rPr>
          <w:rStyle w:val="Hyperlink"/>
          <w:rFonts w:cs="Arial"/>
          <w:lang w:val="de-CH"/>
        </w:rPr>
        <w:t>www.vitaminb.ch</w:t>
      </w:r>
    </w:hyperlink>
    <w:r w:rsidR="008D1D9A">
      <w:rPr>
        <w:rFonts w:cs="Arial"/>
        <w:lang w:val="de-CH"/>
      </w:rPr>
      <w:t xml:space="preserve"> </w:t>
    </w:r>
    <w:r w:rsidR="008D1D9A">
      <w:rPr>
        <w:rFonts w:cs="Arial"/>
        <w:rtl/>
        <w:lang w:bidi="he-IL"/>
      </w:rPr>
      <w:t>׀</w:t>
    </w:r>
    <w:r w:rsidR="008D1D9A">
      <w:t xml:space="preserve"> </w:t>
    </w:r>
    <w:r w:rsidR="008D1D9A">
      <w:t xml:space="preserve">aktualisiert </w:t>
    </w:r>
    <w:r w:rsidR="003B054A">
      <w:t>Dezember 2022</w:t>
    </w:r>
    <w:r w:rsidR="008D1D9A" w:rsidRPr="00010DB6">
      <w:tab/>
    </w:r>
    <w:r w:rsidRPr="00B379D2">
      <w:rPr>
        <w:rFonts w:cs="Arial"/>
        <w:lang w:val="de-CH"/>
      </w:rPr>
      <w:tab/>
    </w:r>
    <w:r w:rsidRPr="00B379D2">
      <w:rPr>
        <w:rFonts w:cs="Arial"/>
      </w:rPr>
      <w:fldChar w:fldCharType="begin"/>
    </w:r>
    <w:r w:rsidRPr="00B379D2">
      <w:rPr>
        <w:rFonts w:cs="Arial"/>
        <w:lang w:val="de-CH"/>
      </w:rPr>
      <w:instrText>PAGE</w:instrText>
    </w:r>
    <w:r w:rsidRPr="00B379D2">
      <w:rPr>
        <w:rFonts w:cs="Arial"/>
      </w:rPr>
      <w:fldChar w:fldCharType="separate"/>
    </w:r>
    <w:r w:rsidR="00213C5F">
      <w:rPr>
        <w:rFonts w:cs="Arial"/>
        <w:noProof/>
        <w:lang w:val="de-CH"/>
      </w:rPr>
      <w:t>1</w:t>
    </w:r>
    <w:r w:rsidRPr="00B379D2">
      <w:rPr>
        <w:rFonts w:cs="Arial"/>
      </w:rPr>
      <w:fldChar w:fldCharType="end"/>
    </w:r>
    <w:r w:rsidRPr="00B379D2">
      <w:rPr>
        <w:rFonts w:cs="Arial"/>
        <w:lang w:val="de-CH"/>
      </w:rPr>
      <w:t>/</w:t>
    </w:r>
    <w:r w:rsidRPr="00B379D2">
      <w:rPr>
        <w:rFonts w:cs="Arial"/>
      </w:rPr>
      <w:fldChar w:fldCharType="begin"/>
    </w:r>
    <w:r w:rsidRPr="00B379D2">
      <w:rPr>
        <w:rFonts w:cs="Arial"/>
        <w:lang w:val="de-CH"/>
      </w:rPr>
      <w:instrText>NUMPAGES</w:instrText>
    </w:r>
    <w:r w:rsidRPr="00B379D2">
      <w:rPr>
        <w:rFonts w:cs="Arial"/>
      </w:rPr>
      <w:fldChar w:fldCharType="separate"/>
    </w:r>
    <w:r w:rsidR="00213C5F">
      <w:rPr>
        <w:rFonts w:cs="Arial"/>
        <w:noProof/>
        <w:lang w:val="de-CH"/>
      </w:rPr>
      <w:t>4</w:t>
    </w:r>
    <w:r w:rsidRPr="00B379D2">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1E34" w14:textId="77777777" w:rsidR="0048663E" w:rsidRDefault="0048663E" w:rsidP="00262CD4">
      <w:pPr>
        <w:spacing w:before="0" w:after="0"/>
      </w:pPr>
      <w:r>
        <w:separator/>
      </w:r>
    </w:p>
  </w:footnote>
  <w:footnote w:type="continuationSeparator" w:id="0">
    <w:p w14:paraId="1F2E2730" w14:textId="77777777" w:rsidR="0048663E" w:rsidRDefault="0048663E"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1D49" w14:textId="77777777" w:rsidR="00262CD4" w:rsidRDefault="008D1D9A" w:rsidP="00262CD4">
    <w:pPr>
      <w:pStyle w:val="Kopfzeile"/>
      <w:jc w:val="right"/>
    </w:pPr>
    <w:r>
      <w:rPr>
        <w:noProof/>
        <w:lang w:eastAsia="de-CH"/>
      </w:rPr>
      <w:drawing>
        <wp:inline distT="0" distB="0" distL="0" distR="0" wp14:anchorId="5F5C76B5" wp14:editId="7942F4A9">
          <wp:extent cx="1141281" cy="738423"/>
          <wp:effectExtent l="0" t="0" r="1905" b="5080"/>
          <wp:docPr id="1" name="Grafik 1" descr="C:\Users\Maja_Graf\Dropbox\Vitamin B\marketing\logo2019\logo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_Graf\Dropbox\Vitamin B\marketing\logo2019\logo2019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480" cy="7385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8086" w14:textId="77777777" w:rsidR="00262CD4" w:rsidRDefault="00213C5F" w:rsidP="00262CD4">
    <w:pPr>
      <w:pStyle w:val="Kopfzeile"/>
      <w:jc w:val="right"/>
    </w:pPr>
    <w:r>
      <w:rPr>
        <w:noProof/>
        <w:lang w:eastAsia="de-CH"/>
      </w:rPr>
      <w:drawing>
        <wp:inline distT="0" distB="0" distL="0" distR="0" wp14:anchorId="18B101B7" wp14:editId="599B88F2">
          <wp:extent cx="1181100" cy="850900"/>
          <wp:effectExtent l="0" t="0" r="12700" b="12700"/>
          <wp:docPr id="2" name="Bild 3" descr="Macintosh SSD:Users:fannidahinden:Desktop:vit_Komm:04b_Logos:Logos neu_19:vitamin B deutsch:vitamin B_Claim_deutsch:vitaminB_Claim1_deutsc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_Komm:04b_Logos:Logos neu_19:vitamin B deutsch:vitamin B_Claim_deutsch:vitaminB_Claim1_deutsch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A26B9A"/>
    <w:multiLevelType w:val="hybridMultilevel"/>
    <w:tmpl w:val="95D4841C"/>
    <w:lvl w:ilvl="0" w:tplc="96C47E00">
      <w:start w:val="1"/>
      <w:numFmt w:val="bullet"/>
      <w:lvlText w:val=""/>
      <w:lvlJc w:val="left"/>
      <w:pPr>
        <w:ind w:left="644"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96594F"/>
    <w:multiLevelType w:val="hybridMultilevel"/>
    <w:tmpl w:val="E2928E68"/>
    <w:lvl w:ilvl="0" w:tplc="96C47E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F1345C"/>
    <w:multiLevelType w:val="multilevel"/>
    <w:tmpl w:val="D67E3B6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21EF7"/>
    <w:multiLevelType w:val="hybridMultilevel"/>
    <w:tmpl w:val="46DE23D8"/>
    <w:lvl w:ilvl="0" w:tplc="96C47E0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9930FA"/>
    <w:multiLevelType w:val="hybridMultilevel"/>
    <w:tmpl w:val="A75627F0"/>
    <w:lvl w:ilvl="0" w:tplc="96C47E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0268C6"/>
    <w:multiLevelType w:val="hybridMultilevel"/>
    <w:tmpl w:val="9412242A"/>
    <w:lvl w:ilvl="0" w:tplc="96C47E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961B86"/>
    <w:multiLevelType w:val="hybridMultilevel"/>
    <w:tmpl w:val="662E61AC"/>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F8479D"/>
    <w:multiLevelType w:val="hybridMultilevel"/>
    <w:tmpl w:val="0FDCF0F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F6157B2"/>
    <w:multiLevelType w:val="hybridMultilevel"/>
    <w:tmpl w:val="34086728"/>
    <w:lvl w:ilvl="0" w:tplc="96C47E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CF30498"/>
    <w:multiLevelType w:val="hybridMultilevel"/>
    <w:tmpl w:val="BD806B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num w:numId="1" w16cid:durableId="1941067440">
    <w:abstractNumId w:val="0"/>
  </w:num>
  <w:num w:numId="2" w16cid:durableId="1679961592">
    <w:abstractNumId w:val="19"/>
  </w:num>
  <w:num w:numId="3" w16cid:durableId="696397136">
    <w:abstractNumId w:val="4"/>
  </w:num>
  <w:num w:numId="4" w16cid:durableId="843473766">
    <w:abstractNumId w:val="22"/>
  </w:num>
  <w:num w:numId="5" w16cid:durableId="816722266">
    <w:abstractNumId w:val="6"/>
  </w:num>
  <w:num w:numId="6" w16cid:durableId="1593707444">
    <w:abstractNumId w:val="20"/>
  </w:num>
  <w:num w:numId="7" w16cid:durableId="1418790489">
    <w:abstractNumId w:val="10"/>
  </w:num>
  <w:num w:numId="8" w16cid:durableId="977107463">
    <w:abstractNumId w:val="18"/>
  </w:num>
  <w:num w:numId="9" w16cid:durableId="1623728217">
    <w:abstractNumId w:val="16"/>
  </w:num>
  <w:num w:numId="10" w16cid:durableId="1105420423">
    <w:abstractNumId w:val="23"/>
  </w:num>
  <w:num w:numId="11" w16cid:durableId="1009260102">
    <w:abstractNumId w:val="12"/>
  </w:num>
  <w:num w:numId="12" w16cid:durableId="2003122225">
    <w:abstractNumId w:val="13"/>
  </w:num>
  <w:num w:numId="13" w16cid:durableId="239602078">
    <w:abstractNumId w:val="9"/>
  </w:num>
  <w:num w:numId="14" w16cid:durableId="489567168">
    <w:abstractNumId w:val="7"/>
  </w:num>
  <w:num w:numId="15" w16cid:durableId="1174341715">
    <w:abstractNumId w:val="14"/>
  </w:num>
  <w:num w:numId="16" w16cid:durableId="286089432">
    <w:abstractNumId w:val="1"/>
  </w:num>
  <w:num w:numId="17" w16cid:durableId="1225071520">
    <w:abstractNumId w:val="5"/>
  </w:num>
  <w:num w:numId="18" w16cid:durableId="339508095">
    <w:abstractNumId w:val="17"/>
  </w:num>
  <w:num w:numId="19" w16cid:durableId="744882940">
    <w:abstractNumId w:val="8"/>
  </w:num>
  <w:num w:numId="20" w16cid:durableId="1999966111">
    <w:abstractNumId w:val="15"/>
  </w:num>
  <w:num w:numId="21" w16cid:durableId="842401697">
    <w:abstractNumId w:val="11"/>
  </w:num>
  <w:num w:numId="22" w16cid:durableId="1462335123">
    <w:abstractNumId w:val="2"/>
  </w:num>
  <w:num w:numId="23" w16cid:durableId="1298029937">
    <w:abstractNumId w:val="3"/>
  </w:num>
  <w:num w:numId="24" w16cid:durableId="4615760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EFD"/>
    <w:rsid w:val="0002594B"/>
    <w:rsid w:val="000339FB"/>
    <w:rsid w:val="000D497E"/>
    <w:rsid w:val="0013479B"/>
    <w:rsid w:val="00213C5F"/>
    <w:rsid w:val="00215DB6"/>
    <w:rsid w:val="002342C9"/>
    <w:rsid w:val="0025275B"/>
    <w:rsid w:val="00254B0B"/>
    <w:rsid w:val="00262CD4"/>
    <w:rsid w:val="00274854"/>
    <w:rsid w:val="002A19DD"/>
    <w:rsid w:val="002A1A0B"/>
    <w:rsid w:val="002C3D39"/>
    <w:rsid w:val="00341962"/>
    <w:rsid w:val="00341A1A"/>
    <w:rsid w:val="003573FF"/>
    <w:rsid w:val="00385824"/>
    <w:rsid w:val="003B054A"/>
    <w:rsid w:val="003C75B8"/>
    <w:rsid w:val="003E5DE9"/>
    <w:rsid w:val="0040290F"/>
    <w:rsid w:val="00430E02"/>
    <w:rsid w:val="00463C6D"/>
    <w:rsid w:val="004765FF"/>
    <w:rsid w:val="0048663E"/>
    <w:rsid w:val="004877D7"/>
    <w:rsid w:val="004A4656"/>
    <w:rsid w:val="004B5EC2"/>
    <w:rsid w:val="00514C15"/>
    <w:rsid w:val="005452CF"/>
    <w:rsid w:val="00596E02"/>
    <w:rsid w:val="005A7777"/>
    <w:rsid w:val="005C765B"/>
    <w:rsid w:val="005E2AC5"/>
    <w:rsid w:val="0061066E"/>
    <w:rsid w:val="00632283"/>
    <w:rsid w:val="0063433D"/>
    <w:rsid w:val="0069446E"/>
    <w:rsid w:val="006B3C31"/>
    <w:rsid w:val="006E0625"/>
    <w:rsid w:val="006F4370"/>
    <w:rsid w:val="007147B5"/>
    <w:rsid w:val="00720E36"/>
    <w:rsid w:val="00736285"/>
    <w:rsid w:val="00747906"/>
    <w:rsid w:val="007665AB"/>
    <w:rsid w:val="007712A9"/>
    <w:rsid w:val="00773418"/>
    <w:rsid w:val="00780961"/>
    <w:rsid w:val="0079299B"/>
    <w:rsid w:val="007A41B1"/>
    <w:rsid w:val="007C271F"/>
    <w:rsid w:val="007E74F4"/>
    <w:rsid w:val="007F2EC1"/>
    <w:rsid w:val="00807B69"/>
    <w:rsid w:val="0081795F"/>
    <w:rsid w:val="00834B7D"/>
    <w:rsid w:val="0083569B"/>
    <w:rsid w:val="008859E1"/>
    <w:rsid w:val="008A7E71"/>
    <w:rsid w:val="008C2C01"/>
    <w:rsid w:val="008D1D9A"/>
    <w:rsid w:val="008E6BD7"/>
    <w:rsid w:val="00937D39"/>
    <w:rsid w:val="009A05A1"/>
    <w:rsid w:val="009B7EFD"/>
    <w:rsid w:val="009E4511"/>
    <w:rsid w:val="009E6928"/>
    <w:rsid w:val="00A11B04"/>
    <w:rsid w:val="00A46D32"/>
    <w:rsid w:val="00A624E8"/>
    <w:rsid w:val="00B22F48"/>
    <w:rsid w:val="00C1656E"/>
    <w:rsid w:val="00C17202"/>
    <w:rsid w:val="00C31DD2"/>
    <w:rsid w:val="00C90354"/>
    <w:rsid w:val="00CD16C9"/>
    <w:rsid w:val="00CD754E"/>
    <w:rsid w:val="00CF7EEC"/>
    <w:rsid w:val="00D01CCB"/>
    <w:rsid w:val="00D2266C"/>
    <w:rsid w:val="00D30759"/>
    <w:rsid w:val="00D8522A"/>
    <w:rsid w:val="00D90C41"/>
    <w:rsid w:val="00DA3AFF"/>
    <w:rsid w:val="00DB6650"/>
    <w:rsid w:val="00DC0174"/>
    <w:rsid w:val="00DC5453"/>
    <w:rsid w:val="00DC6D00"/>
    <w:rsid w:val="00DE6AB0"/>
    <w:rsid w:val="00E033A2"/>
    <w:rsid w:val="00E43666"/>
    <w:rsid w:val="00E628AD"/>
    <w:rsid w:val="00E868B8"/>
    <w:rsid w:val="00EC5D9D"/>
    <w:rsid w:val="00F16C66"/>
    <w:rsid w:val="00F2708B"/>
    <w:rsid w:val="00F366E5"/>
    <w:rsid w:val="00F6528D"/>
    <w:rsid w:val="00F87DC9"/>
    <w:rsid w:val="00FA4C96"/>
    <w:rsid w:val="00FC4C18"/>
    <w:rsid w:val="00FE46C8"/>
    <w:rsid w:val="00FF2C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B8BE"/>
  <w15:docId w15:val="{3EFC825A-D650-FD4F-8262-34130D04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nhideWhenUsed/>
    <w:rsid w:val="00C16A47"/>
    <w:pPr>
      <w:tabs>
        <w:tab w:val="center" w:pos="4513"/>
        <w:tab w:val="right" w:pos="9026"/>
      </w:tabs>
      <w:spacing w:before="0" w:after="0"/>
    </w:pPr>
  </w:style>
  <w:style w:type="character" w:customStyle="1" w:styleId="KopfzeileZchn">
    <w:name w:val="Kopfzeile Zchn"/>
    <w:link w:val="Kopfzeile"/>
    <w:uiPriority w:val="99"/>
    <w:semiHidden/>
    <w:rsid w:val="00C16A47"/>
    <w:rPr>
      <w:rFonts w:ascii="Arial" w:hAnsi="Arial"/>
      <w:sz w:val="20"/>
    </w:rPr>
  </w:style>
  <w:style w:type="paragraph" w:styleId="Fuzeile">
    <w:name w:val="footer"/>
    <w:basedOn w:val="Standard"/>
    <w:link w:val="FuzeileZchn"/>
    <w:qFormat/>
    <w:rsid w:val="00010DB6"/>
    <w:pPr>
      <w:pBdr>
        <w:top w:val="single" w:sz="4" w:space="12" w:color="7F7F7F"/>
      </w:pBdr>
      <w:tabs>
        <w:tab w:val="right" w:pos="9356"/>
      </w:tabs>
    </w:pPr>
    <w:rPr>
      <w:color w:val="595959"/>
      <w:sz w:val="18"/>
      <w:szCs w:val="18"/>
      <w:lang w:val="it-CH"/>
    </w:rPr>
  </w:style>
  <w:style w:type="character" w:customStyle="1" w:styleId="FuzeileZchn">
    <w:name w:val="Fußzeile Zchn"/>
    <w:link w:val="Fuzeile"/>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Listenabsatz">
    <w:name w:val="List Paragraph"/>
    <w:basedOn w:val="Standard"/>
    <w:uiPriority w:val="34"/>
    <w:qFormat/>
    <w:rsid w:val="007F2EC1"/>
    <w:pPr>
      <w:ind w:left="720"/>
      <w:contextualSpacing/>
    </w:pPr>
  </w:style>
  <w:style w:type="character" w:customStyle="1" w:styleId="apple-converted-space">
    <w:name w:val="apple-converted-space"/>
    <w:basedOn w:val="Absatz-Standardschriftart"/>
    <w:rsid w:val="00EC5D9D"/>
  </w:style>
  <w:style w:type="paragraph" w:styleId="NurText">
    <w:name w:val="Plain Text"/>
    <w:basedOn w:val="Standard"/>
    <w:link w:val="NurTextZchn"/>
    <w:uiPriority w:val="99"/>
    <w:semiHidden/>
    <w:unhideWhenUsed/>
    <w:rsid w:val="003C75B8"/>
    <w:pPr>
      <w:spacing w:before="0" w:after="0"/>
      <w:jc w:val="left"/>
    </w:pPr>
    <w:rPr>
      <w:rFonts w:ascii="Calibri" w:eastAsiaTheme="minorHAnsi" w:hAnsi="Calibri" w:cstheme="minorBidi"/>
      <w:sz w:val="22"/>
      <w:szCs w:val="21"/>
    </w:rPr>
  </w:style>
  <w:style w:type="character" w:customStyle="1" w:styleId="NurTextZchn">
    <w:name w:val="Nur Text Zchn"/>
    <w:basedOn w:val="Absatz-Standardschriftart"/>
    <w:link w:val="NurText"/>
    <w:uiPriority w:val="99"/>
    <w:semiHidden/>
    <w:rsid w:val="003C75B8"/>
    <w:rPr>
      <w:rFonts w:eastAsiaTheme="minorHAnsi" w:cstheme="minorBidi"/>
      <w:sz w:val="22"/>
      <w:szCs w:val="21"/>
      <w:lang w:eastAsia="en-US"/>
    </w:rPr>
  </w:style>
  <w:style w:type="character" w:styleId="Kommentarzeichen">
    <w:name w:val="annotation reference"/>
    <w:basedOn w:val="Absatz-Standardschriftart"/>
    <w:uiPriority w:val="99"/>
    <w:semiHidden/>
    <w:unhideWhenUsed/>
    <w:rsid w:val="00D8522A"/>
    <w:rPr>
      <w:sz w:val="16"/>
      <w:szCs w:val="16"/>
    </w:rPr>
  </w:style>
  <w:style w:type="paragraph" w:styleId="Kommentartext">
    <w:name w:val="annotation text"/>
    <w:basedOn w:val="Standard"/>
    <w:link w:val="KommentartextZchn"/>
    <w:uiPriority w:val="99"/>
    <w:semiHidden/>
    <w:unhideWhenUsed/>
    <w:rsid w:val="00D8522A"/>
    <w:pPr>
      <w:spacing w:before="0" w:after="160"/>
      <w:jc w:val="left"/>
    </w:pPr>
    <w:rPr>
      <w:rFonts w:asciiTheme="minorHAnsi" w:eastAsiaTheme="minorHAnsi" w:hAnsiTheme="minorHAnsi" w:cstheme="minorBidi"/>
      <w:szCs w:val="20"/>
    </w:rPr>
  </w:style>
  <w:style w:type="character" w:customStyle="1" w:styleId="KommentartextZchn">
    <w:name w:val="Kommentartext Zchn"/>
    <w:basedOn w:val="Absatz-Standardschriftart"/>
    <w:link w:val="Kommentartext"/>
    <w:uiPriority w:val="99"/>
    <w:semiHidden/>
    <w:rsid w:val="00D8522A"/>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D8522A"/>
    <w:pPr>
      <w:spacing w:before="60" w:after="60"/>
      <w:jc w:val="both"/>
    </w:pPr>
    <w:rPr>
      <w:rFonts w:ascii="Arial" w:eastAsia="Calibri" w:hAnsi="Arial" w:cs="Times New Roman"/>
      <w:b/>
      <w:bCs/>
    </w:rPr>
  </w:style>
  <w:style w:type="character" w:customStyle="1" w:styleId="KommentarthemaZchn">
    <w:name w:val="Kommentarthema Zchn"/>
    <w:basedOn w:val="KommentartextZchn"/>
    <w:link w:val="Kommentarthema"/>
    <w:uiPriority w:val="99"/>
    <w:semiHidden/>
    <w:rsid w:val="00D8522A"/>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7209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Rechnungsrevision im Verein - vom hohen Nutzen einer oft wenig geliebten Aufgabe (16p)</vt:lpstr>
    </vt:vector>
  </TitlesOfParts>
  <Company>MGB</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Rechnungsrevision im Verein - vom hohen Nutzen einer oft wenig geliebten Aufgabe (16p)</dc:title>
  <dc:creator>Cornelia Huerzeler</dc:creator>
  <cp:lastModifiedBy>Fanni Dahinden</cp:lastModifiedBy>
  <cp:revision>5</cp:revision>
  <cp:lastPrinted>2019-06-21T05:26:00Z</cp:lastPrinted>
  <dcterms:created xsi:type="dcterms:W3CDTF">2019-05-27T13:04:00Z</dcterms:created>
  <dcterms:modified xsi:type="dcterms:W3CDTF">2023-01-05T13:17:00Z</dcterms:modified>
</cp:coreProperties>
</file>